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46091" w14:textId="77777777" w:rsidR="00A31B79" w:rsidRDefault="00A31B79">
      <w:pPr>
        <w:autoSpaceDE w:val="0"/>
        <w:autoSpaceDN w:val="0"/>
        <w:jc w:val="center"/>
        <w:rPr>
          <w:rFonts w:ascii="Calibri" w:eastAsia="黑体" w:hAnsi="Calibri"/>
          <w:sz w:val="36"/>
          <w:szCs w:val="22"/>
        </w:rPr>
      </w:pPr>
    </w:p>
    <w:p w14:paraId="2DD961B6" w14:textId="77777777" w:rsidR="00A31B79" w:rsidRDefault="0053745C" w:rsidP="00C07D2D">
      <w:pPr>
        <w:autoSpaceDE w:val="0"/>
        <w:autoSpaceDN w:val="0"/>
        <w:rPr>
          <w:rFonts w:ascii="宋体" w:hAnsi="宋体"/>
          <w:sz w:val="32"/>
          <w:szCs w:val="32"/>
        </w:rPr>
      </w:pPr>
      <w:r>
        <w:rPr>
          <w:rFonts w:ascii="Calibri" w:eastAsia="黑体" w:hAnsi="Calibri" w:hint="eastAsia"/>
          <w:sz w:val="36"/>
          <w:szCs w:val="22"/>
        </w:rPr>
        <w:t xml:space="preserve"> </w:t>
      </w:r>
    </w:p>
    <w:p w14:paraId="07863E17" w14:textId="77777777" w:rsidR="00A31B79" w:rsidRDefault="0053745C">
      <w:pPr>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西安市</w:t>
      </w:r>
      <w:proofErr w:type="gramStart"/>
      <w:r>
        <w:rPr>
          <w:rFonts w:ascii="仿宋_GB2312" w:eastAsia="仿宋_GB2312" w:hAnsi="仿宋_GB2312" w:cs="仿宋_GB2312" w:hint="eastAsia"/>
          <w:b/>
          <w:sz w:val="48"/>
          <w:szCs w:val="48"/>
        </w:rPr>
        <w:t>炭</w:t>
      </w:r>
      <w:proofErr w:type="gramEnd"/>
      <w:r>
        <w:rPr>
          <w:rFonts w:ascii="仿宋_GB2312" w:eastAsia="仿宋_GB2312" w:hAnsi="仿宋_GB2312" w:cs="仿宋_GB2312" w:hint="eastAsia"/>
          <w:b/>
          <w:sz w:val="48"/>
          <w:szCs w:val="48"/>
        </w:rPr>
        <w:t>市街副食水产有限责任公司</w:t>
      </w:r>
    </w:p>
    <w:p w14:paraId="4408A9F5" w14:textId="77777777" w:rsidR="00A31B79" w:rsidRDefault="0053745C">
      <w:pPr>
        <w:pStyle w:val="a0"/>
        <w:ind w:firstLineChars="0" w:firstLine="0"/>
        <w:jc w:val="center"/>
      </w:pPr>
      <w:r>
        <w:rPr>
          <w:rFonts w:ascii="仿宋_GB2312" w:eastAsia="仿宋_GB2312" w:hAnsi="仿宋_GB2312" w:cs="仿宋_GB2312" w:hint="eastAsia"/>
          <w:b/>
          <w:sz w:val="48"/>
          <w:szCs w:val="48"/>
        </w:rPr>
        <w:t>营业大楼安装户外电梯项目</w:t>
      </w:r>
    </w:p>
    <w:p w14:paraId="1B6CFF49" w14:textId="77777777" w:rsidR="00A31B79" w:rsidRDefault="00A31B79">
      <w:pPr>
        <w:jc w:val="center"/>
        <w:rPr>
          <w:rFonts w:ascii="仿宋_GB2312" w:eastAsia="仿宋_GB2312" w:hAnsi="仿宋_GB2312" w:cs="仿宋_GB2312"/>
          <w:bCs/>
          <w:sz w:val="84"/>
          <w:szCs w:val="84"/>
        </w:rPr>
      </w:pPr>
    </w:p>
    <w:p w14:paraId="3F8A60D9" w14:textId="77777777" w:rsidR="00A31B79" w:rsidRDefault="00A31B79">
      <w:pPr>
        <w:jc w:val="center"/>
        <w:rPr>
          <w:rFonts w:ascii="仿宋_GB2312" w:eastAsia="仿宋_GB2312" w:hAnsi="仿宋_GB2312" w:cs="仿宋_GB2312"/>
          <w:bCs/>
          <w:sz w:val="84"/>
          <w:szCs w:val="84"/>
        </w:rPr>
      </w:pPr>
    </w:p>
    <w:p w14:paraId="3AB229B1" w14:textId="77777777" w:rsidR="00A31B79" w:rsidRDefault="00A31B79">
      <w:pPr>
        <w:jc w:val="center"/>
        <w:rPr>
          <w:rFonts w:ascii="仿宋_GB2312" w:eastAsia="仿宋_GB2312" w:hAnsi="仿宋_GB2312" w:cs="仿宋_GB2312"/>
          <w:bCs/>
          <w:sz w:val="84"/>
          <w:szCs w:val="84"/>
        </w:rPr>
      </w:pPr>
    </w:p>
    <w:p w14:paraId="5FF6425E" w14:textId="77777777" w:rsidR="00A31B79" w:rsidRDefault="0053745C">
      <w:pPr>
        <w:jc w:val="center"/>
        <w:rPr>
          <w:rFonts w:ascii="仿宋_GB2312" w:eastAsia="仿宋_GB2312" w:hAnsi="仿宋_GB2312" w:cs="仿宋_GB2312"/>
          <w:bCs/>
          <w:sz w:val="84"/>
          <w:szCs w:val="84"/>
        </w:rPr>
      </w:pPr>
      <w:proofErr w:type="gramStart"/>
      <w:r>
        <w:rPr>
          <w:rFonts w:ascii="仿宋_GB2312" w:eastAsia="仿宋_GB2312" w:hAnsi="仿宋_GB2312" w:cs="仿宋_GB2312" w:hint="eastAsia"/>
          <w:bCs/>
          <w:sz w:val="84"/>
          <w:szCs w:val="84"/>
        </w:rPr>
        <w:t>询</w:t>
      </w:r>
      <w:proofErr w:type="gramEnd"/>
      <w:r>
        <w:rPr>
          <w:rFonts w:ascii="仿宋_GB2312" w:eastAsia="仿宋_GB2312" w:hAnsi="仿宋_GB2312" w:cs="仿宋_GB2312" w:hint="eastAsia"/>
          <w:bCs/>
          <w:sz w:val="84"/>
          <w:szCs w:val="84"/>
        </w:rPr>
        <w:t>比文件</w:t>
      </w:r>
    </w:p>
    <w:p w14:paraId="055CEC8A" w14:textId="77777777" w:rsidR="00A31B79" w:rsidRDefault="00A31B79" w:rsidP="00C07D2D">
      <w:pPr>
        <w:pStyle w:val="a0"/>
        <w:ind w:firstLineChars="0" w:firstLine="0"/>
        <w:rPr>
          <w:rFonts w:ascii="仿宋_GB2312" w:eastAsia="仿宋_GB2312" w:hAnsi="仿宋_GB2312" w:cs="仿宋_GB2312"/>
          <w:bCs/>
          <w:sz w:val="84"/>
          <w:szCs w:val="84"/>
          <w:lang w:val="zh-CN"/>
        </w:rPr>
      </w:pPr>
    </w:p>
    <w:p w14:paraId="58EB1C2F" w14:textId="77777777" w:rsidR="00A31B79" w:rsidRDefault="0053745C">
      <w:pPr>
        <w:autoSpaceDE w:val="0"/>
        <w:autoSpaceDN w:val="0"/>
        <w:spacing w:line="720" w:lineRule="auto"/>
        <w:ind w:firstLineChars="400" w:firstLine="1285"/>
        <w:rPr>
          <w:rFonts w:ascii="仿宋_GB2312" w:eastAsia="仿宋_GB2312" w:hAnsi="仿宋_GB2312" w:cs="仿宋_GB2312"/>
          <w:b/>
          <w:sz w:val="32"/>
          <w:szCs w:val="32"/>
        </w:rPr>
      </w:pPr>
      <w:r>
        <w:rPr>
          <w:rFonts w:ascii="仿宋_GB2312" w:eastAsia="仿宋_GB2312" w:hAnsi="仿宋_GB2312" w:cs="仿宋_GB2312" w:hint="eastAsia"/>
          <w:b/>
          <w:sz w:val="32"/>
          <w:szCs w:val="32"/>
          <w:lang w:val="zh-CN"/>
        </w:rPr>
        <w:t>招</w:t>
      </w:r>
      <w:r>
        <w:rPr>
          <w:rFonts w:ascii="仿宋_GB2312" w:eastAsia="仿宋_GB2312" w:hAnsi="仿宋_GB2312" w:cs="仿宋_GB2312" w:hint="eastAsia"/>
          <w:b/>
          <w:sz w:val="32"/>
          <w:szCs w:val="32"/>
          <w:lang w:val="zh-CN"/>
        </w:rPr>
        <w:t xml:space="preserve"> </w:t>
      </w:r>
      <w:r>
        <w:rPr>
          <w:rFonts w:ascii="仿宋_GB2312" w:eastAsia="仿宋_GB2312" w:hAnsi="仿宋_GB2312" w:cs="仿宋_GB2312" w:hint="eastAsia"/>
          <w:b/>
          <w:sz w:val="32"/>
          <w:szCs w:val="32"/>
          <w:lang w:val="zh-CN"/>
        </w:rPr>
        <w:t>标</w:t>
      </w:r>
      <w:r>
        <w:rPr>
          <w:rFonts w:ascii="仿宋_GB2312" w:eastAsia="仿宋_GB2312" w:hAnsi="仿宋_GB2312" w:cs="仿宋_GB2312" w:hint="eastAsia"/>
          <w:b/>
          <w:sz w:val="32"/>
          <w:szCs w:val="32"/>
          <w:lang w:val="zh-CN"/>
        </w:rPr>
        <w:t xml:space="preserve"> </w:t>
      </w:r>
      <w:r>
        <w:rPr>
          <w:rFonts w:ascii="仿宋_GB2312" w:eastAsia="仿宋_GB2312" w:hAnsi="仿宋_GB2312" w:cs="仿宋_GB2312" w:hint="eastAsia"/>
          <w:b/>
          <w:sz w:val="32"/>
          <w:szCs w:val="32"/>
          <w:lang w:val="zh-CN"/>
        </w:rPr>
        <w:t>人：</w:t>
      </w:r>
      <w:r>
        <w:rPr>
          <w:rFonts w:ascii="仿宋_GB2312" w:eastAsia="仿宋_GB2312" w:hAnsi="仿宋_GB2312" w:cs="仿宋_GB2312" w:hint="eastAsia"/>
          <w:b/>
          <w:sz w:val="32"/>
          <w:szCs w:val="32"/>
        </w:rPr>
        <w:t>西安市</w:t>
      </w:r>
      <w:proofErr w:type="gramStart"/>
      <w:r>
        <w:rPr>
          <w:rFonts w:ascii="仿宋_GB2312" w:eastAsia="仿宋_GB2312" w:hAnsi="仿宋_GB2312" w:cs="仿宋_GB2312" w:hint="eastAsia"/>
          <w:b/>
          <w:sz w:val="32"/>
          <w:szCs w:val="32"/>
        </w:rPr>
        <w:t>炭</w:t>
      </w:r>
      <w:proofErr w:type="gramEnd"/>
      <w:r>
        <w:rPr>
          <w:rFonts w:ascii="仿宋_GB2312" w:eastAsia="仿宋_GB2312" w:hAnsi="仿宋_GB2312" w:cs="仿宋_GB2312" w:hint="eastAsia"/>
          <w:b/>
          <w:sz w:val="32"/>
          <w:szCs w:val="32"/>
        </w:rPr>
        <w:t>市街副食水产有限责任公司</w:t>
      </w:r>
    </w:p>
    <w:p w14:paraId="4EA51DCD" w14:textId="77777777" w:rsidR="00A31B79" w:rsidRDefault="0053745C">
      <w:pPr>
        <w:jc w:val="center"/>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 xml:space="preserve"> </w:t>
      </w:r>
      <w:r>
        <w:rPr>
          <w:rFonts w:ascii="仿宋_GB2312" w:eastAsia="仿宋_GB2312" w:hAnsi="仿宋_GB2312" w:cs="仿宋_GB2312"/>
          <w:b/>
          <w:sz w:val="32"/>
          <w:szCs w:val="32"/>
          <w:lang w:val="zh-CN"/>
        </w:rPr>
        <w:t xml:space="preserve">       </w:t>
      </w:r>
      <w:r>
        <w:rPr>
          <w:rFonts w:ascii="仿宋_GB2312" w:eastAsia="仿宋_GB2312" w:hAnsi="仿宋_GB2312" w:cs="仿宋_GB2312" w:hint="eastAsia"/>
          <w:b/>
          <w:sz w:val="32"/>
          <w:szCs w:val="32"/>
          <w:lang w:val="zh-CN"/>
        </w:rPr>
        <w:t>二〇</w:t>
      </w:r>
      <w:r>
        <w:rPr>
          <w:rFonts w:ascii="仿宋_GB2312" w:eastAsia="仿宋_GB2312" w:hAnsi="仿宋_GB2312" w:cs="仿宋_GB2312" w:hint="eastAsia"/>
          <w:b/>
          <w:sz w:val="32"/>
        </w:rPr>
        <w:t>二三</w:t>
      </w:r>
      <w:r>
        <w:rPr>
          <w:rFonts w:ascii="仿宋_GB2312" w:eastAsia="仿宋_GB2312" w:hAnsi="仿宋_GB2312" w:cs="仿宋_GB2312" w:hint="eastAsia"/>
          <w:b/>
          <w:sz w:val="32"/>
          <w:szCs w:val="32"/>
          <w:lang w:val="zh-CN"/>
        </w:rPr>
        <w:t>年</w:t>
      </w:r>
      <w:r>
        <w:rPr>
          <w:rFonts w:ascii="仿宋_GB2312" w:eastAsia="仿宋_GB2312" w:hAnsi="仿宋_GB2312" w:cs="仿宋_GB2312" w:hint="eastAsia"/>
          <w:b/>
          <w:sz w:val="32"/>
          <w:szCs w:val="32"/>
        </w:rPr>
        <w:t>三</w:t>
      </w:r>
      <w:r>
        <w:rPr>
          <w:rFonts w:ascii="仿宋_GB2312" w:eastAsia="仿宋_GB2312" w:hAnsi="仿宋_GB2312" w:cs="仿宋_GB2312" w:hint="eastAsia"/>
          <w:b/>
          <w:sz w:val="32"/>
          <w:szCs w:val="32"/>
          <w:lang w:val="zh-CN"/>
        </w:rPr>
        <w:t>月</w:t>
      </w:r>
    </w:p>
    <w:p w14:paraId="2F751C70" w14:textId="77777777" w:rsidR="00A31B79" w:rsidRDefault="00A31B79">
      <w:pPr>
        <w:pStyle w:val="a0"/>
        <w:ind w:firstLine="643"/>
        <w:rPr>
          <w:rFonts w:ascii="黑体" w:eastAsia="黑体" w:hAnsi="宋体"/>
          <w:b/>
          <w:sz w:val="32"/>
          <w:szCs w:val="32"/>
          <w:lang w:val="zh-CN"/>
        </w:rPr>
      </w:pPr>
    </w:p>
    <w:p w14:paraId="3AD0BBCC" w14:textId="77777777" w:rsidR="00C07D2D" w:rsidRDefault="00C07D2D">
      <w:pPr>
        <w:pStyle w:val="a0"/>
        <w:ind w:firstLine="643"/>
        <w:rPr>
          <w:rFonts w:ascii="黑体" w:eastAsia="黑体" w:hAnsi="宋体"/>
          <w:b/>
          <w:sz w:val="32"/>
          <w:szCs w:val="32"/>
          <w:lang w:val="zh-CN"/>
        </w:rPr>
      </w:pPr>
    </w:p>
    <w:sdt>
      <w:sdtPr>
        <w:rPr>
          <w:rFonts w:ascii="仿宋_GB2312" w:eastAsia="仿宋_GB2312" w:hAnsi="仿宋_GB2312" w:cs="仿宋_GB2312" w:hint="eastAsia"/>
          <w:sz w:val="32"/>
          <w:szCs w:val="32"/>
        </w:rPr>
        <w:id w:val="147452199"/>
        <w15:color w:val="DBDBDB"/>
        <w:docPartObj>
          <w:docPartGallery w:val="Table of Contents"/>
          <w:docPartUnique/>
        </w:docPartObj>
      </w:sdtPr>
      <w:sdtEndPr>
        <w:rPr>
          <w:rFonts w:ascii="黑体" w:eastAsia="黑体" w:hAnsi="宋体" w:cs="Times New Roman"/>
          <w:b/>
          <w:sz w:val="21"/>
          <w:lang w:val="zh-CN"/>
        </w:rPr>
      </w:sdtEndPr>
      <w:sdtContent>
        <w:p w14:paraId="74C1430B" w14:textId="77777777" w:rsidR="00A31B79" w:rsidRDefault="0053745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目录</w:t>
          </w:r>
        </w:p>
        <w:p w14:paraId="3535F735" w14:textId="77777777" w:rsidR="00A31B79" w:rsidRDefault="0053745C">
          <w:pPr>
            <w:ind w:left="1067" w:rightChars="-44" w:right="-92" w:hangingChars="332" w:hanging="1067"/>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第一章</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lang w:val="zh-CN"/>
            </w:rPr>
            <w:fldChar w:fldCharType="begin"/>
          </w:r>
          <w:r>
            <w:rPr>
              <w:rFonts w:ascii="仿宋_GB2312" w:eastAsia="仿宋_GB2312" w:hAnsi="仿宋_GB2312" w:cs="仿宋_GB2312" w:hint="eastAsia"/>
              <w:b/>
              <w:sz w:val="32"/>
              <w:szCs w:val="32"/>
              <w:lang w:val="zh-CN"/>
            </w:rPr>
            <w:instrText xml:space="preserve">TOC \o "1-2" \h \u </w:instrText>
          </w:r>
          <w:r>
            <w:rPr>
              <w:rFonts w:ascii="仿宋_GB2312" w:eastAsia="仿宋_GB2312" w:hAnsi="仿宋_GB2312" w:cs="仿宋_GB2312" w:hint="eastAsia"/>
              <w:b/>
              <w:sz w:val="32"/>
              <w:szCs w:val="32"/>
              <w:lang w:val="zh-CN"/>
            </w:rPr>
            <w:fldChar w:fldCharType="separate"/>
          </w:r>
          <w:hyperlink w:anchor="_Toc29549" w:history="1">
            <w:r>
              <w:rPr>
                <w:rFonts w:ascii="仿宋_GB2312" w:eastAsia="仿宋_GB2312" w:hAnsi="仿宋_GB2312" w:cs="仿宋_GB2312" w:hint="eastAsia"/>
                <w:bCs/>
                <w:sz w:val="32"/>
                <w:szCs w:val="32"/>
              </w:rPr>
              <w:t>西安市炭市街副食水产有限责任公司营业大楼安装户外电梯项目询比公告</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sz w:val="32"/>
                <w:szCs w:val="32"/>
              </w:rPr>
              <w:tab/>
            </w:r>
            <w:r>
              <w:rPr>
                <w:rFonts w:ascii="仿宋_GB2312" w:eastAsia="仿宋_GB2312" w:hAnsi="仿宋_GB2312" w:cs="仿宋_GB2312"/>
                <w:sz w:val="32"/>
                <w:szCs w:val="32"/>
              </w:rPr>
              <w:t xml:space="preserve"> 1                            </w:t>
            </w:r>
          </w:hyperlink>
        </w:p>
        <w:p w14:paraId="7259699E" w14:textId="664CDF8D" w:rsidR="00A31B79" w:rsidRDefault="0053745C">
          <w:pPr>
            <w:pStyle w:val="2"/>
            <w:tabs>
              <w:tab w:val="right" w:leader="dot" w:pos="8306"/>
            </w:tabs>
            <w:rPr>
              <w:rFonts w:ascii="仿宋_GB2312" w:eastAsia="仿宋_GB2312" w:hAnsi="仿宋_GB2312" w:cs="仿宋_GB2312"/>
              <w:sz w:val="32"/>
              <w:szCs w:val="32"/>
            </w:rPr>
          </w:pPr>
          <w:hyperlink w:anchor="_Toc28846" w:history="1">
            <w:r>
              <w:rPr>
                <w:rFonts w:ascii="仿宋_GB2312" w:eastAsia="仿宋_GB2312" w:hAnsi="仿宋_GB2312" w:cs="仿宋_GB2312" w:hint="eastAsia"/>
                <w:sz w:val="32"/>
                <w:szCs w:val="32"/>
              </w:rPr>
              <w:t>一、项目概况</w:t>
            </w:r>
            <w:bookmarkStart w:id="0" w:name="_Hlk130484172"/>
            <w:r>
              <w:rPr>
                <w:rFonts w:ascii="仿宋_GB2312" w:eastAsia="仿宋_GB2312" w:hAnsi="仿宋_GB2312" w:cs="仿宋_GB2312" w:hint="eastAsia"/>
                <w:sz w:val="32"/>
                <w:szCs w:val="32"/>
              </w:rPr>
              <w:tab/>
            </w:r>
            <w:bookmarkEnd w:id="0"/>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_Toc28846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hyperlink>
        </w:p>
        <w:p w14:paraId="6B35C988" w14:textId="50CC528B" w:rsidR="00A31B79" w:rsidRDefault="0053745C">
          <w:pPr>
            <w:pStyle w:val="2"/>
            <w:tabs>
              <w:tab w:val="right" w:leader="dot" w:pos="8306"/>
            </w:tabs>
            <w:rPr>
              <w:rFonts w:ascii="仿宋_GB2312" w:eastAsia="仿宋_GB2312" w:hAnsi="仿宋_GB2312" w:cs="仿宋_GB2312"/>
              <w:sz w:val="32"/>
              <w:szCs w:val="32"/>
            </w:rPr>
          </w:pPr>
          <w:hyperlink w:anchor="_Toc32701" w:history="1">
            <w:r>
              <w:rPr>
                <w:rFonts w:ascii="仿宋_GB2312" w:eastAsia="仿宋_GB2312" w:hAnsi="仿宋_GB2312" w:cs="仿宋_GB2312" w:hint="eastAsia"/>
                <w:sz w:val="32"/>
                <w:szCs w:val="32"/>
              </w:rPr>
              <w:t>二、报名条件</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_Toc32701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hyperlink>
        </w:p>
        <w:p w14:paraId="09815F6B" w14:textId="6B48E21F" w:rsidR="00A31B79" w:rsidRDefault="0053745C">
          <w:pPr>
            <w:pStyle w:val="2"/>
            <w:tabs>
              <w:tab w:val="right" w:leader="dot" w:pos="8306"/>
            </w:tabs>
            <w:rPr>
              <w:rFonts w:ascii="仿宋_GB2312" w:eastAsia="仿宋_GB2312" w:hAnsi="仿宋_GB2312" w:cs="仿宋_GB2312"/>
              <w:sz w:val="32"/>
              <w:szCs w:val="32"/>
            </w:rPr>
          </w:pPr>
          <w:hyperlink w:anchor="_Toc22983" w:history="1">
            <w:r>
              <w:rPr>
                <w:rFonts w:ascii="仿宋_GB2312" w:eastAsia="仿宋_GB2312" w:hAnsi="仿宋_GB2312" w:cs="仿宋_GB2312" w:hint="eastAsia"/>
                <w:sz w:val="32"/>
                <w:szCs w:val="32"/>
              </w:rPr>
              <w:t>三、投标文件的递交</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_Toc22983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hyperlink>
        </w:p>
        <w:p w14:paraId="43364CD6" w14:textId="35D4641A" w:rsidR="00A31B79" w:rsidRDefault="0053745C">
          <w:pPr>
            <w:pStyle w:val="1"/>
            <w:tabs>
              <w:tab w:val="right" w:leader="dot" w:pos="8306"/>
            </w:tabs>
            <w:rPr>
              <w:rFonts w:ascii="仿宋_GB2312" w:eastAsia="仿宋_GB2312" w:hAnsi="仿宋_GB2312" w:cs="仿宋_GB2312"/>
              <w:sz w:val="32"/>
              <w:szCs w:val="32"/>
            </w:rPr>
          </w:pPr>
          <w:hyperlink w:anchor="_Toc8951" w:history="1">
            <w:r>
              <w:rPr>
                <w:rFonts w:ascii="仿宋_GB2312" w:eastAsia="仿宋_GB2312" w:hAnsi="仿宋_GB2312" w:cs="仿宋_GB2312" w:hint="eastAsia"/>
                <w:sz w:val="32"/>
                <w:szCs w:val="32"/>
              </w:rPr>
              <w:t>第二章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供应商须知</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_Toc8951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hyperlink>
        </w:p>
        <w:p w14:paraId="152E73BA" w14:textId="195D11DC" w:rsidR="00A31B79" w:rsidRDefault="0053745C">
          <w:pPr>
            <w:pStyle w:val="2"/>
            <w:tabs>
              <w:tab w:val="right" w:leader="dot" w:pos="8306"/>
            </w:tabs>
            <w:rPr>
              <w:rFonts w:ascii="仿宋_GB2312" w:eastAsia="仿宋_GB2312" w:hAnsi="仿宋_GB2312" w:cs="仿宋_GB2312"/>
              <w:sz w:val="32"/>
              <w:szCs w:val="32"/>
            </w:rPr>
          </w:pPr>
          <w:hyperlink w:anchor="_Toc15025" w:history="1">
            <w:r>
              <w:rPr>
                <w:rFonts w:ascii="仿宋_GB2312" w:eastAsia="仿宋_GB2312" w:hAnsi="仿宋_GB2312" w:cs="仿宋_GB2312" w:hint="eastAsia"/>
                <w:sz w:val="32"/>
                <w:szCs w:val="32"/>
              </w:rPr>
              <w:t>一、合格的投标人</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_Toc15025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hyperlink>
        </w:p>
        <w:p w14:paraId="321A7313" w14:textId="11C5A672" w:rsidR="00A31B79" w:rsidRDefault="0053745C">
          <w:pPr>
            <w:pStyle w:val="2"/>
            <w:tabs>
              <w:tab w:val="right" w:leader="dot" w:pos="8306"/>
            </w:tabs>
            <w:rPr>
              <w:rFonts w:ascii="仿宋_GB2312" w:eastAsia="仿宋_GB2312" w:hAnsi="仿宋_GB2312" w:cs="仿宋_GB2312"/>
              <w:sz w:val="32"/>
              <w:szCs w:val="32"/>
            </w:rPr>
          </w:pPr>
          <w:hyperlink w:anchor="_Toc28180" w:history="1">
            <w:r>
              <w:rPr>
                <w:rFonts w:ascii="仿宋_GB2312" w:eastAsia="仿宋_GB2312" w:hAnsi="仿宋_GB2312" w:cs="仿宋_GB2312" w:hint="eastAsia"/>
                <w:sz w:val="32"/>
                <w:szCs w:val="32"/>
              </w:rPr>
              <w:t>二、采购需求</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_Toc28180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14:paraId="3BBD64D6" w14:textId="192EE8DC" w:rsidR="00A31B79" w:rsidRDefault="0053745C">
          <w:pPr>
            <w:pStyle w:val="2"/>
            <w:tabs>
              <w:tab w:val="right" w:leader="dot" w:pos="8306"/>
            </w:tabs>
            <w:rPr>
              <w:rFonts w:ascii="仿宋_GB2312" w:eastAsia="仿宋_GB2312" w:hAnsi="仿宋_GB2312" w:cs="仿宋_GB2312"/>
              <w:sz w:val="32"/>
              <w:szCs w:val="32"/>
            </w:rPr>
          </w:pPr>
          <w:hyperlink w:anchor="_Toc9958" w:history="1">
            <w:r>
              <w:rPr>
                <w:rFonts w:ascii="仿宋_GB2312" w:eastAsia="仿宋_GB2312" w:hAnsi="仿宋_GB2312" w:cs="仿宋_GB2312" w:hint="eastAsia"/>
                <w:sz w:val="32"/>
                <w:szCs w:val="32"/>
              </w:rPr>
              <w:t>三、询比程序</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_Toc9958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14:paraId="6BD243C6" w14:textId="40B0078C" w:rsidR="00A31B79" w:rsidRDefault="0053745C">
          <w:pPr>
            <w:pStyle w:val="2"/>
            <w:tabs>
              <w:tab w:val="right" w:leader="dot" w:pos="8306"/>
            </w:tabs>
            <w:rPr>
              <w:rFonts w:ascii="仿宋_GB2312" w:eastAsia="仿宋_GB2312" w:hAnsi="仿宋_GB2312" w:cs="仿宋_GB2312"/>
              <w:sz w:val="32"/>
              <w:szCs w:val="32"/>
            </w:rPr>
          </w:pPr>
          <w:hyperlink w:anchor="_Toc31593" w:history="1">
            <w:r>
              <w:rPr>
                <w:rFonts w:ascii="仿宋_GB2312" w:eastAsia="仿宋_GB2312" w:hAnsi="仿宋_GB2312" w:cs="仿宋_GB2312" w:hint="eastAsia"/>
                <w:sz w:val="32"/>
                <w:szCs w:val="32"/>
              </w:rPr>
              <w:t>四、询比报价</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_Toc31593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4</w:t>
            </w:r>
            <w:r>
              <w:rPr>
                <w:rFonts w:ascii="仿宋_GB2312" w:eastAsia="仿宋_GB2312" w:hAnsi="仿宋_GB2312" w:cs="仿宋_GB2312" w:hint="eastAsia"/>
                <w:sz w:val="32"/>
                <w:szCs w:val="32"/>
              </w:rPr>
              <w:fldChar w:fldCharType="end"/>
            </w:r>
          </w:hyperlink>
        </w:p>
        <w:p w14:paraId="7C7F018E" w14:textId="73449377" w:rsidR="00A31B79" w:rsidRDefault="0053745C">
          <w:pPr>
            <w:pStyle w:val="2"/>
            <w:tabs>
              <w:tab w:val="right" w:leader="dot" w:pos="8306"/>
            </w:tabs>
          </w:pPr>
          <w:hyperlink w:anchor="_Toc22824" w:history="1">
            <w:r>
              <w:rPr>
                <w:rFonts w:ascii="仿宋_GB2312" w:eastAsia="仿宋_GB2312" w:hAnsi="仿宋_GB2312" w:cs="仿宋_GB2312" w:hint="eastAsia"/>
                <w:sz w:val="32"/>
                <w:szCs w:val="32"/>
              </w:rPr>
              <w:t>五、响应文件组成</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_Toc22824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C3752C">
              <w:rPr>
                <w:rFonts w:ascii="仿宋_GB2312" w:eastAsia="仿宋_GB2312" w:hAnsi="仿宋_GB2312" w:cs="仿宋_GB2312"/>
                <w:noProof/>
                <w:sz w:val="32"/>
                <w:szCs w:val="32"/>
              </w:rPr>
              <w:t>4</w:t>
            </w:r>
            <w:r>
              <w:rPr>
                <w:rFonts w:ascii="仿宋_GB2312" w:eastAsia="仿宋_GB2312" w:hAnsi="仿宋_GB2312" w:cs="仿宋_GB2312" w:hint="eastAsia"/>
                <w:sz w:val="32"/>
                <w:szCs w:val="32"/>
              </w:rPr>
              <w:fldChar w:fldCharType="end"/>
            </w:r>
          </w:hyperlink>
        </w:p>
        <w:p w14:paraId="2F6BA3E4" w14:textId="77777777" w:rsidR="00A31B79" w:rsidRDefault="0053745C">
          <w:pPr>
            <w:pStyle w:val="a0"/>
            <w:rPr>
              <w:rFonts w:ascii="黑体" w:eastAsia="黑体" w:hAnsi="宋体"/>
              <w:b/>
              <w:sz w:val="32"/>
              <w:szCs w:val="32"/>
              <w:lang w:val="zh-CN"/>
            </w:rPr>
          </w:pPr>
          <w:r>
            <w:rPr>
              <w:rFonts w:ascii="仿宋_GB2312" w:eastAsia="仿宋_GB2312" w:hAnsi="仿宋_GB2312" w:cs="仿宋_GB2312" w:hint="eastAsia"/>
              <w:szCs w:val="32"/>
              <w:lang w:val="zh-CN"/>
            </w:rPr>
            <w:fldChar w:fldCharType="end"/>
          </w:r>
        </w:p>
      </w:sdtContent>
    </w:sdt>
    <w:p w14:paraId="4F7B2CAE" w14:textId="77777777" w:rsidR="00A31B79" w:rsidRDefault="00A31B79">
      <w:pPr>
        <w:pStyle w:val="a0"/>
        <w:ind w:firstLine="643"/>
        <w:rPr>
          <w:rFonts w:ascii="黑体" w:eastAsia="黑体" w:hAnsi="宋体"/>
          <w:b/>
          <w:sz w:val="32"/>
          <w:szCs w:val="32"/>
          <w:lang w:val="zh-CN"/>
        </w:rPr>
      </w:pPr>
    </w:p>
    <w:p w14:paraId="436DFAA9" w14:textId="77777777" w:rsidR="00A31B79" w:rsidRDefault="00A31B79">
      <w:pPr>
        <w:pStyle w:val="a0"/>
        <w:ind w:firstLine="643"/>
        <w:rPr>
          <w:rFonts w:ascii="黑体" w:eastAsia="黑体" w:hAnsi="宋体"/>
          <w:b/>
          <w:sz w:val="32"/>
          <w:szCs w:val="32"/>
          <w:lang w:val="zh-CN"/>
        </w:rPr>
      </w:pPr>
    </w:p>
    <w:p w14:paraId="6D35EB00" w14:textId="77777777" w:rsidR="00A31B79" w:rsidRDefault="00A31B79">
      <w:pPr>
        <w:pStyle w:val="a0"/>
        <w:ind w:firstLine="643"/>
        <w:rPr>
          <w:rFonts w:ascii="黑体" w:eastAsia="黑体" w:hAnsi="宋体"/>
          <w:b/>
          <w:sz w:val="32"/>
          <w:szCs w:val="32"/>
          <w:lang w:val="zh-CN"/>
        </w:rPr>
      </w:pPr>
    </w:p>
    <w:p w14:paraId="48855563" w14:textId="77777777" w:rsidR="00A31B79" w:rsidRDefault="00A31B79">
      <w:pPr>
        <w:pStyle w:val="a0"/>
        <w:ind w:firstLine="643"/>
        <w:rPr>
          <w:rFonts w:ascii="黑体" w:eastAsia="黑体" w:hAnsi="宋体"/>
          <w:b/>
          <w:sz w:val="32"/>
          <w:szCs w:val="32"/>
          <w:lang w:val="zh-CN"/>
        </w:rPr>
      </w:pPr>
    </w:p>
    <w:p w14:paraId="3E299081" w14:textId="77777777" w:rsidR="00A31B79" w:rsidRDefault="00A31B79">
      <w:pPr>
        <w:pStyle w:val="a0"/>
        <w:ind w:firstLine="643"/>
        <w:rPr>
          <w:rFonts w:ascii="黑体" w:eastAsia="黑体" w:hAnsi="宋体"/>
          <w:b/>
          <w:sz w:val="32"/>
          <w:szCs w:val="32"/>
          <w:lang w:val="zh-CN"/>
        </w:rPr>
      </w:pPr>
    </w:p>
    <w:p w14:paraId="5B998106" w14:textId="77777777" w:rsidR="00A31B79" w:rsidRDefault="00A31B79">
      <w:pPr>
        <w:spacing w:line="620" w:lineRule="exact"/>
        <w:outlineLvl w:val="0"/>
        <w:rPr>
          <w:rFonts w:ascii="方正小标宋简体" w:eastAsia="方正小标宋简体" w:hAnsi="方正小标宋简体" w:cs="方正小标宋简体"/>
          <w:sz w:val="44"/>
          <w:szCs w:val="44"/>
        </w:rPr>
        <w:sectPr w:rsidR="00A31B79">
          <w:pgSz w:w="11906" w:h="16838"/>
          <w:pgMar w:top="1440" w:right="1800" w:bottom="1440" w:left="1800" w:header="851" w:footer="992" w:gutter="0"/>
          <w:pgNumType w:start="1"/>
          <w:cols w:space="425"/>
          <w:docGrid w:type="lines" w:linePitch="312"/>
        </w:sectPr>
      </w:pPr>
    </w:p>
    <w:p w14:paraId="2AF7AD0E" w14:textId="77777777" w:rsidR="00A31B79" w:rsidRDefault="0053745C">
      <w:pPr>
        <w:spacing w:line="560" w:lineRule="exact"/>
        <w:jc w:val="center"/>
        <w:outlineLvl w:val="0"/>
        <w:rPr>
          <w:rFonts w:ascii="方正小标宋简体" w:eastAsia="方正小标宋简体" w:hAnsi="方正小标宋简体" w:cs="方正小标宋简体"/>
          <w:sz w:val="44"/>
          <w:szCs w:val="44"/>
        </w:rPr>
      </w:pPr>
      <w:bookmarkStart w:id="1" w:name="_Toc10528"/>
      <w:bookmarkStart w:id="2" w:name="_Toc29549"/>
      <w:r>
        <w:rPr>
          <w:rFonts w:ascii="方正小标宋简体" w:eastAsia="方正小标宋简体" w:hAnsi="方正小标宋简体" w:cs="方正小标宋简体" w:hint="eastAsia"/>
          <w:sz w:val="44"/>
          <w:szCs w:val="44"/>
        </w:rPr>
        <w:lastRenderedPageBreak/>
        <w:t>第一章</w:t>
      </w:r>
    </w:p>
    <w:p w14:paraId="7AB6BECF" w14:textId="77777777" w:rsidR="00A31B79" w:rsidRDefault="00A31B79">
      <w:pPr>
        <w:pStyle w:val="a0"/>
      </w:pPr>
    </w:p>
    <w:p w14:paraId="4FC30B67" w14:textId="77777777" w:rsidR="00A31B79" w:rsidRDefault="0053745C">
      <w:pPr>
        <w:spacing w:line="560" w:lineRule="exact"/>
        <w:ind w:right="440"/>
        <w:jc w:val="right"/>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西安市</w:t>
      </w:r>
      <w:proofErr w:type="gramStart"/>
      <w:r>
        <w:rPr>
          <w:rFonts w:ascii="方正小标宋简体" w:eastAsia="方正小标宋简体" w:hAnsi="方正小标宋简体" w:cs="方正小标宋简体" w:hint="eastAsia"/>
          <w:sz w:val="44"/>
          <w:szCs w:val="44"/>
        </w:rPr>
        <w:t>炭</w:t>
      </w:r>
      <w:proofErr w:type="gramEnd"/>
      <w:r>
        <w:rPr>
          <w:rFonts w:ascii="方正小标宋简体" w:eastAsia="方正小标宋简体" w:hAnsi="方正小标宋简体" w:cs="方正小标宋简体" w:hint="eastAsia"/>
          <w:sz w:val="44"/>
          <w:szCs w:val="44"/>
        </w:rPr>
        <w:t>市街副食水产有限责任公司</w:t>
      </w:r>
    </w:p>
    <w:p w14:paraId="0899402B" w14:textId="77777777" w:rsidR="00A31B79" w:rsidRDefault="0053745C">
      <w:pPr>
        <w:spacing w:line="560" w:lineRule="exact"/>
        <w:ind w:right="440" w:firstLineChars="100" w:firstLine="440"/>
        <w:jc w:val="right"/>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营业大楼安装户外电梯项目</w:t>
      </w:r>
      <w:bookmarkStart w:id="3" w:name="_Toc24971"/>
      <w:bookmarkStart w:id="4" w:name="_Toc7160"/>
      <w:bookmarkStart w:id="5" w:name="_Toc18832"/>
      <w:bookmarkEnd w:id="1"/>
      <w:proofErr w:type="gramStart"/>
      <w:r>
        <w:rPr>
          <w:rFonts w:ascii="方正小标宋简体" w:eastAsia="方正小标宋简体" w:hAnsi="方正小标宋简体" w:cs="方正小标宋简体" w:hint="eastAsia"/>
          <w:sz w:val="44"/>
          <w:szCs w:val="44"/>
        </w:rPr>
        <w:t>询</w:t>
      </w:r>
      <w:proofErr w:type="gramEnd"/>
      <w:r>
        <w:rPr>
          <w:rFonts w:ascii="方正小标宋简体" w:eastAsia="方正小标宋简体" w:hAnsi="方正小标宋简体" w:cs="方正小标宋简体" w:hint="eastAsia"/>
          <w:sz w:val="44"/>
          <w:szCs w:val="44"/>
        </w:rPr>
        <w:t>比公告</w:t>
      </w:r>
      <w:bookmarkEnd w:id="2"/>
      <w:bookmarkEnd w:id="3"/>
      <w:bookmarkEnd w:id="4"/>
      <w:bookmarkEnd w:id="5"/>
    </w:p>
    <w:p w14:paraId="7A3F6B9D" w14:textId="77777777" w:rsidR="00A31B79" w:rsidRDefault="00A31B79">
      <w:pPr>
        <w:spacing w:line="560" w:lineRule="exact"/>
        <w:ind w:firstLineChars="200" w:firstLine="640"/>
        <w:rPr>
          <w:rFonts w:ascii="黑体" w:eastAsia="黑体" w:hAnsi="黑体" w:cs="黑体"/>
          <w:sz w:val="32"/>
          <w:szCs w:val="32"/>
        </w:rPr>
      </w:pPr>
      <w:bookmarkStart w:id="6" w:name="_Toc504657936"/>
      <w:bookmarkStart w:id="7" w:name="_Toc504726309"/>
    </w:p>
    <w:p w14:paraId="6E105680" w14:textId="77777777" w:rsidR="00A31B79" w:rsidRDefault="0053745C">
      <w:pPr>
        <w:spacing w:line="600" w:lineRule="exact"/>
        <w:ind w:firstLineChars="200" w:firstLine="640"/>
        <w:outlineLvl w:val="1"/>
        <w:rPr>
          <w:rFonts w:ascii="黑体" w:eastAsia="黑体" w:hAnsi="黑体" w:cs="黑体"/>
          <w:sz w:val="32"/>
          <w:szCs w:val="32"/>
        </w:rPr>
      </w:pPr>
      <w:bookmarkStart w:id="8" w:name="_Toc28846"/>
      <w:bookmarkStart w:id="9" w:name="_Toc13752"/>
      <w:r>
        <w:rPr>
          <w:rFonts w:ascii="黑体" w:eastAsia="黑体" w:hAnsi="黑体" w:cs="黑体" w:hint="eastAsia"/>
          <w:sz w:val="32"/>
          <w:szCs w:val="32"/>
        </w:rPr>
        <w:t>一、项目概况</w:t>
      </w:r>
      <w:bookmarkEnd w:id="8"/>
      <w:bookmarkEnd w:id="9"/>
    </w:p>
    <w:p w14:paraId="03D35F12" w14:textId="77777777" w:rsidR="00A31B79" w:rsidRDefault="0053745C">
      <w:pPr>
        <w:spacing w:beforeLines="50" w:before="156" w:afterLines="50" w:after="156" w:line="600" w:lineRule="exact"/>
        <w:ind w:firstLineChars="192" w:firstLine="614"/>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）项目简介</w:t>
      </w:r>
    </w:p>
    <w:p w14:paraId="5EF2DEAC" w14:textId="77777777" w:rsidR="00A31B79" w:rsidRPr="00C07D2D" w:rsidRDefault="0053745C">
      <w:pPr>
        <w:spacing w:beforeLines="50" w:before="156" w:afterLines="50" w:after="156" w:line="600" w:lineRule="exact"/>
        <w:ind w:firstLineChars="192" w:firstLine="614"/>
        <w:contextualSpacing/>
        <w:rPr>
          <w:rFonts w:ascii="仿宋_GB2312" w:eastAsia="仿宋_GB2312" w:hAnsi="仿宋_GB2312" w:cs="仿宋_GB2312"/>
          <w:color w:val="000000"/>
          <w:sz w:val="32"/>
          <w:szCs w:val="32"/>
        </w:rPr>
      </w:pPr>
      <w:r w:rsidRPr="00C07D2D">
        <w:rPr>
          <w:rFonts w:ascii="仿宋_GB2312" w:eastAsia="仿宋_GB2312" w:hAnsi="仿宋_GB2312" w:cs="仿宋_GB2312" w:hint="eastAsia"/>
          <w:color w:val="000000"/>
          <w:sz w:val="32"/>
          <w:szCs w:val="32"/>
        </w:rPr>
        <w:t>西安市</w:t>
      </w:r>
      <w:proofErr w:type="gramStart"/>
      <w:r w:rsidRPr="00C07D2D">
        <w:rPr>
          <w:rFonts w:ascii="仿宋_GB2312" w:eastAsia="仿宋_GB2312" w:hAnsi="仿宋_GB2312" w:cs="仿宋_GB2312" w:hint="eastAsia"/>
          <w:color w:val="000000"/>
          <w:sz w:val="32"/>
          <w:szCs w:val="32"/>
        </w:rPr>
        <w:t>炭</w:t>
      </w:r>
      <w:proofErr w:type="gramEnd"/>
      <w:r w:rsidRPr="00C07D2D">
        <w:rPr>
          <w:rFonts w:ascii="仿宋_GB2312" w:eastAsia="仿宋_GB2312" w:hAnsi="仿宋_GB2312" w:cs="仿宋_GB2312" w:hint="eastAsia"/>
          <w:color w:val="000000"/>
          <w:sz w:val="32"/>
          <w:szCs w:val="32"/>
        </w:rPr>
        <w:t>市街副食水产有限责任公司、西安市</w:t>
      </w:r>
      <w:proofErr w:type="gramStart"/>
      <w:r w:rsidRPr="00C07D2D">
        <w:rPr>
          <w:rFonts w:ascii="仿宋_GB2312" w:eastAsia="仿宋_GB2312" w:hAnsi="仿宋_GB2312" w:cs="仿宋_GB2312" w:hint="eastAsia"/>
          <w:color w:val="000000"/>
          <w:sz w:val="32"/>
          <w:szCs w:val="32"/>
        </w:rPr>
        <w:t>炭</w:t>
      </w:r>
      <w:proofErr w:type="gramEnd"/>
      <w:r w:rsidRPr="00C07D2D">
        <w:rPr>
          <w:rFonts w:ascii="仿宋_GB2312" w:eastAsia="仿宋_GB2312" w:hAnsi="仿宋_GB2312" w:cs="仿宋_GB2312" w:hint="eastAsia"/>
          <w:color w:val="000000"/>
          <w:sz w:val="32"/>
          <w:szCs w:val="32"/>
        </w:rPr>
        <w:t>市街蔬菜副食有限责任公司共有一栋商用</w:t>
      </w:r>
      <w:r w:rsidRPr="00C07D2D">
        <w:rPr>
          <w:rFonts w:ascii="仿宋_GB2312" w:eastAsia="仿宋_GB2312" w:hAnsi="仿宋_GB2312" w:cs="仿宋_GB2312" w:hint="eastAsia"/>
          <w:color w:val="000000"/>
          <w:sz w:val="32"/>
          <w:szCs w:val="32"/>
        </w:rPr>
        <w:t>5</w:t>
      </w:r>
      <w:r w:rsidRPr="00C07D2D">
        <w:rPr>
          <w:rFonts w:ascii="仿宋_GB2312" w:eastAsia="仿宋_GB2312" w:hAnsi="仿宋_GB2312" w:cs="仿宋_GB2312" w:hint="eastAsia"/>
          <w:color w:val="000000"/>
          <w:sz w:val="32"/>
          <w:szCs w:val="32"/>
        </w:rPr>
        <w:t>层营业大楼，大楼位于新城区西一路</w:t>
      </w:r>
      <w:r w:rsidRPr="00C07D2D">
        <w:rPr>
          <w:rFonts w:ascii="仿宋_GB2312" w:eastAsia="仿宋_GB2312" w:hAnsi="仿宋_GB2312" w:cs="仿宋_GB2312" w:hint="eastAsia"/>
          <w:color w:val="000000"/>
          <w:sz w:val="32"/>
          <w:szCs w:val="32"/>
        </w:rPr>
        <w:t>61</w:t>
      </w:r>
      <w:r w:rsidRPr="00C07D2D">
        <w:rPr>
          <w:rFonts w:ascii="仿宋_GB2312" w:eastAsia="仿宋_GB2312" w:hAnsi="仿宋_GB2312" w:cs="仿宋_GB2312" w:hint="eastAsia"/>
          <w:color w:val="000000"/>
          <w:sz w:val="32"/>
          <w:szCs w:val="32"/>
        </w:rPr>
        <w:t>号，建于</w:t>
      </w:r>
      <w:r w:rsidRPr="00C07D2D">
        <w:rPr>
          <w:rFonts w:ascii="仿宋_GB2312" w:eastAsia="仿宋_GB2312" w:hAnsi="仿宋_GB2312" w:cs="仿宋_GB2312" w:hint="eastAsia"/>
          <w:color w:val="000000"/>
          <w:sz w:val="32"/>
          <w:szCs w:val="32"/>
        </w:rPr>
        <w:t>1975</w:t>
      </w:r>
      <w:r w:rsidRPr="00C07D2D">
        <w:rPr>
          <w:rFonts w:ascii="仿宋_GB2312" w:eastAsia="仿宋_GB2312" w:hAnsi="仿宋_GB2312" w:cs="仿宋_GB2312" w:hint="eastAsia"/>
          <w:color w:val="000000"/>
          <w:sz w:val="32"/>
          <w:szCs w:val="32"/>
        </w:rPr>
        <w:t>年。为完善大楼配套服务功能，充分提升国有资产利用率，促进企业经济效益提升，公司决定为大楼安装户外升降电梯一部。</w:t>
      </w:r>
    </w:p>
    <w:p w14:paraId="265561F9"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）采购人</w:t>
      </w:r>
    </w:p>
    <w:p w14:paraId="349C601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西安市</w:t>
      </w:r>
      <w:proofErr w:type="gramStart"/>
      <w:r>
        <w:rPr>
          <w:rFonts w:ascii="仿宋_GB2312" w:eastAsia="仿宋_GB2312" w:hAnsi="仿宋_GB2312" w:cs="仿宋_GB2312" w:hint="eastAsia"/>
          <w:bCs/>
          <w:sz w:val="32"/>
          <w:szCs w:val="32"/>
        </w:rPr>
        <w:t>炭</w:t>
      </w:r>
      <w:proofErr w:type="gramEnd"/>
      <w:r>
        <w:rPr>
          <w:rFonts w:ascii="仿宋_GB2312" w:eastAsia="仿宋_GB2312" w:hAnsi="仿宋_GB2312" w:cs="仿宋_GB2312" w:hint="eastAsia"/>
          <w:bCs/>
          <w:sz w:val="32"/>
          <w:szCs w:val="32"/>
        </w:rPr>
        <w:t>市街副食水产有限责任公司</w:t>
      </w:r>
    </w:p>
    <w:p w14:paraId="6E1FACB2"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）采购内容</w:t>
      </w:r>
    </w:p>
    <w:p w14:paraId="50310E0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包含但不限于</w:t>
      </w:r>
      <w:r>
        <w:rPr>
          <w:rFonts w:ascii="仿宋_GB2312" w:eastAsia="仿宋_GB2312" w:hAnsi="仿宋_GB2312" w:cs="仿宋_GB2312" w:hint="eastAsia"/>
          <w:color w:val="000000"/>
          <w:sz w:val="32"/>
          <w:szCs w:val="32"/>
        </w:rPr>
        <w:t>1350kg</w:t>
      </w:r>
      <w:r>
        <w:rPr>
          <w:rFonts w:ascii="仿宋_GB2312" w:eastAsia="仿宋_GB2312" w:hAnsi="仿宋_GB2312" w:cs="仿宋_GB2312" w:hint="eastAsia"/>
          <w:color w:val="000000"/>
          <w:sz w:val="32"/>
          <w:szCs w:val="32"/>
        </w:rPr>
        <w:t>户外升降电梯采购和安装，</w:t>
      </w:r>
      <w:r w:rsidRPr="00C07D2D">
        <w:rPr>
          <w:rFonts w:ascii="仿宋_GB2312" w:eastAsia="仿宋_GB2312" w:hAnsi="仿宋_GB2312" w:cs="仿宋_GB2312" w:hint="eastAsia"/>
          <w:color w:val="000000"/>
          <w:sz w:val="32"/>
          <w:szCs w:val="32"/>
        </w:rPr>
        <w:t>满足电梯设施安装要求的地基开挖、设施拆除、防护门装修，满足营业大楼安全生产要求的玻璃幕墙等相关设施加固，协助招标方办理规划审批手续等完成本项目的所有工作。</w:t>
      </w:r>
    </w:p>
    <w:p w14:paraId="04F48CB3"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）采购方式</w:t>
      </w:r>
    </w:p>
    <w:p w14:paraId="34C65431"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根据国家有关法律法规规定和《西安</w:t>
      </w:r>
      <w:bookmarkStart w:id="10" w:name="_Toc12459"/>
      <w:r>
        <w:rPr>
          <w:rFonts w:ascii="仿宋_GB2312" w:eastAsia="仿宋_GB2312" w:hAnsi="仿宋_GB2312" w:cs="仿宋_GB2312" w:hint="eastAsia"/>
          <w:color w:val="000000" w:themeColor="text1"/>
          <w:sz w:val="32"/>
          <w:szCs w:val="32"/>
        </w:rPr>
        <w:t>市商贸物流集团有限公司招标采购管理办法</w:t>
      </w:r>
      <w:bookmarkEnd w:id="10"/>
      <w:r>
        <w:rPr>
          <w:rFonts w:ascii="仿宋_GB2312" w:eastAsia="仿宋_GB2312" w:hAnsi="仿宋_GB2312" w:cs="仿宋_GB2312" w:hint="eastAsia"/>
          <w:color w:val="000000" w:themeColor="text1"/>
          <w:sz w:val="32"/>
          <w:szCs w:val="32"/>
        </w:rPr>
        <w:t>》规定，本项目采取公开</w:t>
      </w:r>
      <w:proofErr w:type="gramStart"/>
      <w:r>
        <w:rPr>
          <w:rFonts w:ascii="仿宋_GB2312" w:eastAsia="仿宋_GB2312" w:hAnsi="仿宋_GB2312" w:cs="仿宋_GB2312" w:hint="eastAsia"/>
          <w:color w:val="000000" w:themeColor="text1"/>
          <w:sz w:val="32"/>
          <w:szCs w:val="32"/>
        </w:rPr>
        <w:t>询比方式</w:t>
      </w:r>
      <w:proofErr w:type="gramEnd"/>
      <w:r>
        <w:rPr>
          <w:rFonts w:ascii="仿宋_GB2312" w:eastAsia="仿宋_GB2312" w:hAnsi="仿宋_GB2312" w:cs="仿宋_GB2312" w:hint="eastAsia"/>
          <w:color w:val="000000" w:themeColor="text1"/>
          <w:sz w:val="32"/>
          <w:szCs w:val="32"/>
        </w:rPr>
        <w:t>确定合作单位。</w:t>
      </w:r>
    </w:p>
    <w:p w14:paraId="3798B93D" w14:textId="77777777" w:rsidR="00A31B79" w:rsidRDefault="0053745C">
      <w:pPr>
        <w:spacing w:line="600" w:lineRule="exact"/>
        <w:ind w:firstLineChars="200" w:firstLine="640"/>
        <w:outlineLvl w:val="1"/>
        <w:rPr>
          <w:rFonts w:ascii="黑体" w:eastAsia="黑体" w:hAnsi="黑体" w:cs="黑体"/>
          <w:sz w:val="32"/>
          <w:szCs w:val="32"/>
        </w:rPr>
      </w:pPr>
      <w:bookmarkStart w:id="11" w:name="_Toc10819"/>
      <w:bookmarkStart w:id="12" w:name="_Toc32701"/>
      <w:r>
        <w:rPr>
          <w:rFonts w:ascii="黑体" w:eastAsia="黑体" w:hAnsi="黑体" w:cs="黑体" w:hint="eastAsia"/>
          <w:sz w:val="32"/>
          <w:szCs w:val="32"/>
        </w:rPr>
        <w:t>二、报名条件</w:t>
      </w:r>
      <w:bookmarkEnd w:id="11"/>
      <w:bookmarkEnd w:id="12"/>
    </w:p>
    <w:p w14:paraId="7907200A"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1</w:t>
      </w:r>
      <w:r>
        <w:rPr>
          <w:rFonts w:ascii="仿宋_GB2312" w:eastAsia="仿宋_GB2312" w:hAnsi="仿宋_GB2312" w:cs="仿宋_GB2312" w:hint="eastAsia"/>
          <w:color w:val="000000" w:themeColor="text1"/>
          <w:sz w:val="32"/>
          <w:szCs w:val="32"/>
        </w:rPr>
        <w:t>）</w:t>
      </w:r>
      <w:r w:rsidRPr="00C07D2D">
        <w:rPr>
          <w:rFonts w:ascii="仿宋_GB2312" w:eastAsia="仿宋_GB2312" w:hAnsi="仿宋_GB2312" w:cs="仿宋_GB2312" w:hint="eastAsia"/>
          <w:color w:val="000000" w:themeColor="text1"/>
          <w:sz w:val="32"/>
          <w:szCs w:val="32"/>
        </w:rPr>
        <w:t>供应商须具备有效的营业执照；</w:t>
      </w:r>
    </w:p>
    <w:p w14:paraId="21651965" w14:textId="77777777" w:rsidR="00A31B79" w:rsidRDefault="0053745C">
      <w:pPr>
        <w:spacing w:beforeLines="50" w:before="156" w:afterLines="50" w:after="156" w:line="600" w:lineRule="exact"/>
        <w:ind w:firstLineChars="200" w:firstLine="640"/>
        <w:contextualSpacing/>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）投标人须为具有履行合同所必需的特殊设备安装、维护和专业技术施工能力的供应公司。</w:t>
      </w:r>
    </w:p>
    <w:p w14:paraId="3E8BF19D"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）投标人可以开具增值税发票。</w:t>
      </w:r>
    </w:p>
    <w:p w14:paraId="19C0D72C" w14:textId="77777777" w:rsidR="00A31B79" w:rsidRDefault="0053745C">
      <w:pPr>
        <w:spacing w:beforeLines="50" w:before="156" w:afterLines="50" w:after="156" w:line="600" w:lineRule="exact"/>
        <w:ind w:firstLineChars="200" w:firstLine="640"/>
        <w:contextualSpacing/>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）本次采购不接受联合体投标。</w:t>
      </w:r>
    </w:p>
    <w:p w14:paraId="160B833C" w14:textId="77777777" w:rsidR="00A31B79" w:rsidRDefault="0053745C">
      <w:pPr>
        <w:spacing w:line="600" w:lineRule="exact"/>
        <w:ind w:firstLineChars="200" w:firstLine="640"/>
        <w:outlineLvl w:val="1"/>
        <w:rPr>
          <w:rFonts w:ascii="黑体" w:eastAsia="黑体" w:hAnsi="黑体" w:cs="黑体"/>
          <w:sz w:val="32"/>
          <w:szCs w:val="32"/>
        </w:rPr>
      </w:pPr>
      <w:bookmarkStart w:id="13" w:name="_Toc22983"/>
      <w:bookmarkStart w:id="14" w:name="_Toc32074"/>
      <w:r>
        <w:rPr>
          <w:rFonts w:ascii="黑体" w:eastAsia="黑体" w:hAnsi="黑体" w:cs="黑体" w:hint="eastAsia"/>
          <w:sz w:val="32"/>
          <w:szCs w:val="32"/>
        </w:rPr>
        <w:t>三、投标文件的递交</w:t>
      </w:r>
      <w:bookmarkEnd w:id="13"/>
      <w:bookmarkEnd w:id="14"/>
    </w:p>
    <w:p w14:paraId="52B65CE1" w14:textId="3B87BB70"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）时间：</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04</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0</w:t>
      </w:r>
      <w:r w:rsidR="00347BCF">
        <w:rPr>
          <w:rFonts w:ascii="仿宋_GB2312" w:eastAsia="仿宋_GB2312" w:hAnsi="仿宋_GB2312" w:cs="仿宋_GB2312"/>
          <w:color w:val="000000" w:themeColor="text1"/>
          <w:sz w:val="32"/>
          <w:szCs w:val="32"/>
        </w:rPr>
        <w:t>6</w:t>
      </w:r>
      <w:r>
        <w:rPr>
          <w:rFonts w:ascii="仿宋_GB2312" w:eastAsia="仿宋_GB2312" w:hAnsi="仿宋_GB2312" w:cs="仿宋_GB2312" w:hint="eastAsia"/>
          <w:color w:val="000000" w:themeColor="text1"/>
          <w:sz w:val="32"/>
          <w:szCs w:val="32"/>
        </w:rPr>
        <w:t>日至</w:t>
      </w:r>
      <w:r>
        <w:rPr>
          <w:rFonts w:ascii="仿宋_GB2312" w:eastAsia="仿宋_GB2312" w:hAnsi="仿宋_GB2312" w:cs="仿宋_GB2312" w:hint="eastAsia"/>
          <w:color w:val="000000" w:themeColor="text1"/>
          <w:sz w:val="32"/>
          <w:szCs w:val="32"/>
        </w:rPr>
        <w:t> 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04</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sidR="00347BCF">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日，每天上午</w:t>
      </w:r>
      <w:r>
        <w:rPr>
          <w:rFonts w:ascii="仿宋_GB2312" w:eastAsia="仿宋_GB2312" w:hAnsi="仿宋_GB2312" w:cs="仿宋_GB2312" w:hint="eastAsia"/>
          <w:color w:val="000000" w:themeColor="text1"/>
          <w:sz w:val="32"/>
          <w:szCs w:val="32"/>
        </w:rPr>
        <w:t>9:00</w:t>
      </w:r>
      <w:r>
        <w:rPr>
          <w:rFonts w:ascii="仿宋_GB2312" w:eastAsia="仿宋_GB2312" w:hAnsi="仿宋_GB2312" w:cs="仿宋_GB2312" w:hint="eastAsia"/>
          <w:color w:val="000000" w:themeColor="text1"/>
          <w:sz w:val="32"/>
          <w:szCs w:val="32"/>
        </w:rPr>
        <w:t>至</w:t>
      </w:r>
      <w:r>
        <w:rPr>
          <w:rFonts w:ascii="仿宋_GB2312" w:eastAsia="仿宋_GB2312" w:hAnsi="仿宋_GB2312" w:cs="仿宋_GB2312" w:hint="eastAsia"/>
          <w:color w:val="000000" w:themeColor="text1"/>
          <w:sz w:val="32"/>
          <w:szCs w:val="32"/>
        </w:rPr>
        <w:t>12:00</w:t>
      </w:r>
      <w:r>
        <w:rPr>
          <w:rFonts w:ascii="仿宋_GB2312" w:eastAsia="仿宋_GB2312" w:hAnsi="仿宋_GB2312" w:cs="仿宋_GB2312" w:hint="eastAsia"/>
          <w:color w:val="000000" w:themeColor="text1"/>
          <w:sz w:val="32"/>
          <w:szCs w:val="32"/>
        </w:rPr>
        <w:t>，下午</w:t>
      </w:r>
      <w:r>
        <w:rPr>
          <w:rFonts w:ascii="仿宋_GB2312" w:eastAsia="仿宋_GB2312" w:hAnsi="仿宋_GB2312" w:cs="仿宋_GB2312" w:hint="eastAsia"/>
          <w:color w:val="000000" w:themeColor="text1"/>
          <w:sz w:val="32"/>
          <w:szCs w:val="32"/>
        </w:rPr>
        <w:t>14:30</w:t>
      </w:r>
      <w:r>
        <w:rPr>
          <w:rFonts w:ascii="仿宋_GB2312" w:eastAsia="仿宋_GB2312" w:hAnsi="仿宋_GB2312" w:cs="仿宋_GB2312" w:hint="eastAsia"/>
          <w:color w:val="000000" w:themeColor="text1"/>
          <w:sz w:val="32"/>
          <w:szCs w:val="32"/>
        </w:rPr>
        <w:t>至</w:t>
      </w:r>
      <w:r>
        <w:rPr>
          <w:rFonts w:ascii="仿宋_GB2312" w:eastAsia="仿宋_GB2312" w:hAnsi="仿宋_GB2312" w:cs="仿宋_GB2312" w:hint="eastAsia"/>
          <w:color w:val="000000" w:themeColor="text1"/>
          <w:sz w:val="32"/>
          <w:szCs w:val="32"/>
        </w:rPr>
        <w:t>17:30</w:t>
      </w:r>
      <w:r>
        <w:rPr>
          <w:rFonts w:ascii="仿宋_GB2312" w:eastAsia="仿宋_GB2312" w:hAnsi="仿宋_GB2312" w:cs="仿宋_GB2312" w:hint="eastAsia"/>
          <w:color w:val="000000"/>
          <w:sz w:val="32"/>
          <w:szCs w:val="32"/>
        </w:rPr>
        <w:t>。</w:t>
      </w:r>
    </w:p>
    <w:p w14:paraId="3915F38A"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）投标资料提交地点：西安市新城区西一路</w:t>
      </w:r>
      <w:r>
        <w:rPr>
          <w:rFonts w:ascii="仿宋_GB2312" w:eastAsia="仿宋_GB2312" w:hAnsi="仿宋_GB2312" w:cs="仿宋_GB2312" w:hint="eastAsia"/>
          <w:color w:val="000000" w:themeColor="text1"/>
          <w:sz w:val="32"/>
          <w:szCs w:val="32"/>
        </w:rPr>
        <w:t>61</w:t>
      </w:r>
      <w:r>
        <w:rPr>
          <w:rFonts w:ascii="仿宋_GB2312" w:eastAsia="仿宋_GB2312" w:hAnsi="仿宋_GB2312" w:cs="仿宋_GB2312" w:hint="eastAsia"/>
          <w:color w:val="000000" w:themeColor="text1"/>
          <w:sz w:val="32"/>
          <w:szCs w:val="32"/>
        </w:rPr>
        <w:t>号。</w:t>
      </w:r>
    </w:p>
    <w:p w14:paraId="1A2CB9C5"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）报名时必须提供以下资料：</w:t>
      </w:r>
    </w:p>
    <w:p w14:paraId="40DF7CBA"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企业介绍信（原件）</w:t>
      </w:r>
    </w:p>
    <w:p w14:paraId="58C0D452"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经办人身份证（留复印件，出示原件）。</w:t>
      </w:r>
    </w:p>
    <w:p w14:paraId="789E2514"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）联系人</w:t>
      </w:r>
    </w:p>
    <w:p w14:paraId="6601618E"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联系人：党先生</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color w:val="000000" w:themeColor="text1"/>
          <w:sz w:val="32"/>
          <w:szCs w:val="32"/>
        </w:rPr>
        <w:t>13991869112</w:t>
      </w:r>
    </w:p>
    <w:p w14:paraId="5E087700" w14:textId="77777777" w:rsidR="00A31B79" w:rsidRDefault="00A31B79">
      <w:pPr>
        <w:pStyle w:val="a0"/>
        <w:spacing w:line="560" w:lineRule="exact"/>
        <w:ind w:firstLine="640"/>
        <w:rPr>
          <w:rFonts w:ascii="仿宋" w:eastAsia="仿宋" w:hAnsi="仿宋" w:cs="仿宋"/>
          <w:color w:val="000000" w:themeColor="text1"/>
          <w:sz w:val="32"/>
          <w:szCs w:val="32"/>
        </w:rPr>
      </w:pPr>
    </w:p>
    <w:p w14:paraId="05CA22DB" w14:textId="77777777" w:rsidR="00A31B79" w:rsidRDefault="0053745C">
      <w:pPr>
        <w:spacing w:line="560" w:lineRule="exact"/>
        <w:jc w:val="center"/>
        <w:outlineLvl w:val="0"/>
        <w:rPr>
          <w:rFonts w:ascii="方正小标宋简体" w:eastAsia="方正小标宋简体" w:hAnsi="方正小标宋简体" w:cs="方正小标宋简体"/>
          <w:sz w:val="44"/>
          <w:szCs w:val="44"/>
        </w:rPr>
      </w:pPr>
      <w:bookmarkStart w:id="15" w:name="_Toc8951"/>
      <w:bookmarkStart w:id="16" w:name="_Toc7986"/>
      <w:bookmarkEnd w:id="6"/>
      <w:bookmarkEnd w:id="7"/>
      <w:r>
        <w:rPr>
          <w:rFonts w:ascii="方正小标宋简体" w:eastAsia="方正小标宋简体" w:hAnsi="方正小标宋简体" w:cs="方正小标宋简体" w:hint="eastAsia"/>
          <w:sz w:val="44"/>
          <w:szCs w:val="44"/>
        </w:rPr>
        <w:t>第二章</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供应商须知</w:t>
      </w:r>
      <w:bookmarkStart w:id="17" w:name="_Toc649"/>
      <w:bookmarkEnd w:id="15"/>
      <w:bookmarkEnd w:id="16"/>
    </w:p>
    <w:bookmarkEnd w:id="17"/>
    <w:p w14:paraId="36A7D598" w14:textId="77777777" w:rsidR="00A31B79" w:rsidRDefault="00A31B79">
      <w:pPr>
        <w:spacing w:line="560" w:lineRule="exact"/>
        <w:ind w:firstLineChars="200" w:firstLine="640"/>
        <w:rPr>
          <w:rFonts w:ascii="黑体" w:eastAsia="黑体" w:hAnsi="黑体" w:cs="黑体"/>
          <w:sz w:val="32"/>
          <w:szCs w:val="32"/>
        </w:rPr>
      </w:pPr>
    </w:p>
    <w:p w14:paraId="5FB9FE3C" w14:textId="77777777" w:rsidR="00A31B79" w:rsidRDefault="0053745C">
      <w:pPr>
        <w:spacing w:line="600" w:lineRule="exact"/>
        <w:ind w:firstLineChars="200" w:firstLine="640"/>
        <w:outlineLvl w:val="1"/>
        <w:rPr>
          <w:rFonts w:ascii="黑体" w:eastAsia="黑体" w:hAnsi="黑体" w:cs="黑体"/>
          <w:sz w:val="32"/>
          <w:szCs w:val="32"/>
        </w:rPr>
      </w:pPr>
      <w:bookmarkStart w:id="18" w:name="_Toc15025"/>
      <w:bookmarkStart w:id="19" w:name="_Toc30195"/>
      <w:r>
        <w:rPr>
          <w:rFonts w:ascii="黑体" w:eastAsia="黑体" w:hAnsi="黑体" w:cs="黑体" w:hint="eastAsia"/>
          <w:sz w:val="32"/>
          <w:szCs w:val="32"/>
        </w:rPr>
        <w:t>一、合格的投标人</w:t>
      </w:r>
      <w:bookmarkEnd w:id="18"/>
      <w:bookmarkEnd w:id="19"/>
      <w:r>
        <w:rPr>
          <w:rFonts w:ascii="黑体" w:eastAsia="黑体" w:hAnsi="黑体" w:cs="黑体" w:hint="eastAsia"/>
          <w:sz w:val="32"/>
          <w:szCs w:val="32"/>
        </w:rPr>
        <w:t xml:space="preserve"> </w:t>
      </w:r>
    </w:p>
    <w:p w14:paraId="7D5B31B7"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本次招标针对满足以下要求的合格投标人：</w:t>
      </w:r>
    </w:p>
    <w:p w14:paraId="2E8F253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）投标人须为具有相关部门颁发的特种设备安装、许可证的独立企业法人，不接受自然人投标（提供相关资质证照，加盖公章）。</w:t>
      </w:r>
    </w:p>
    <w:p w14:paraId="449403B4" w14:textId="77777777" w:rsidR="00A31B79" w:rsidRDefault="0053745C">
      <w:pPr>
        <w:spacing w:beforeLines="50" w:before="156" w:afterLines="50" w:after="156" w:line="600" w:lineRule="exact"/>
        <w:ind w:firstLineChars="200" w:firstLine="640"/>
        <w:contextualSpacing/>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）投标人须为履行合同所必需的特殊设备安装、维护</w:t>
      </w:r>
      <w:r>
        <w:rPr>
          <w:rFonts w:ascii="仿宋_GB2312" w:eastAsia="仿宋_GB2312" w:hAnsi="仿宋_GB2312" w:cs="仿宋_GB2312" w:hint="eastAsia"/>
          <w:color w:val="000000" w:themeColor="text1"/>
          <w:sz w:val="32"/>
          <w:szCs w:val="32"/>
        </w:rPr>
        <w:lastRenderedPageBreak/>
        <w:t>和专业技术施工能力的供应公司。</w:t>
      </w:r>
    </w:p>
    <w:p w14:paraId="7D5EDDDD"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）投标人可以开具增值税发票。</w:t>
      </w:r>
    </w:p>
    <w:p w14:paraId="3B726072"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）本次采购不接受联合体投标。</w:t>
      </w:r>
    </w:p>
    <w:p w14:paraId="2DEAC451"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）投标人须具有</w:t>
      </w:r>
      <w:r>
        <w:rPr>
          <w:rFonts w:ascii="仿宋_GB2312" w:eastAsia="仿宋_GB2312" w:hAnsi="仿宋_GB2312" w:cs="仿宋_GB2312" w:hint="eastAsia"/>
          <w:sz w:val="32"/>
          <w:szCs w:val="32"/>
        </w:rPr>
        <w:t>同类业绩</w:t>
      </w:r>
      <w:r>
        <w:rPr>
          <w:rFonts w:ascii="仿宋_GB2312" w:eastAsia="仿宋_GB2312" w:hAnsi="仿宋_GB2312" w:cs="仿宋_GB2312" w:hint="eastAsia"/>
          <w:color w:val="000000" w:themeColor="text1"/>
          <w:sz w:val="32"/>
          <w:szCs w:val="32"/>
        </w:rPr>
        <w:t>证明材料，证明材料加盖公章。</w:t>
      </w:r>
      <w:r>
        <w:rPr>
          <w:rFonts w:ascii="仿宋_GB2312" w:eastAsia="仿宋_GB2312" w:hAnsi="仿宋_GB2312" w:cs="仿宋_GB2312" w:hint="eastAsia"/>
          <w:color w:val="000000" w:themeColor="text1"/>
          <w:sz w:val="32"/>
          <w:szCs w:val="32"/>
        </w:rPr>
        <w:t xml:space="preserve"> </w:t>
      </w:r>
    </w:p>
    <w:p w14:paraId="227A152B" w14:textId="77777777" w:rsidR="00A31B79" w:rsidRDefault="0053745C">
      <w:pPr>
        <w:spacing w:beforeLines="50" w:before="156" w:afterLines="50" w:after="156" w:line="600" w:lineRule="exact"/>
        <w:ind w:leftChars="200" w:left="420" w:firstLineChars="100" w:firstLine="32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）投标人近三年无违法违规行为，无行为处罚、惩戒</w:t>
      </w:r>
    </w:p>
    <w:p w14:paraId="408ADFDF" w14:textId="77777777" w:rsidR="00A31B79" w:rsidRDefault="0053745C">
      <w:pPr>
        <w:spacing w:beforeLines="50" w:before="156" w:afterLines="50" w:after="156" w:line="600" w:lineRule="exact"/>
        <w:ind w:firstLineChars="100" w:firstLine="32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等不良记录及不良反映，业内拥有良好的声誉</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w:t>
      </w:r>
    </w:p>
    <w:p w14:paraId="2ABB5244"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 xml:space="preserve"> 7</w:t>
      </w:r>
      <w:r>
        <w:rPr>
          <w:rFonts w:ascii="仿宋_GB2312" w:eastAsia="仿宋_GB2312" w:hAnsi="仿宋_GB2312" w:cs="仿宋_GB2312" w:hint="eastAsia"/>
          <w:color w:val="000000" w:themeColor="text1"/>
          <w:sz w:val="32"/>
          <w:szCs w:val="32"/>
        </w:rPr>
        <w:t>）企业负责人为同一人或者存在控股、管理关系的不同企业，不得同时参加本项目投标。</w:t>
      </w:r>
      <w:r>
        <w:rPr>
          <w:rFonts w:ascii="仿宋_GB2312" w:eastAsia="仿宋_GB2312" w:hAnsi="仿宋_GB2312" w:cs="仿宋_GB2312" w:hint="eastAsia"/>
          <w:color w:val="000000" w:themeColor="text1"/>
          <w:sz w:val="32"/>
          <w:szCs w:val="32"/>
        </w:rPr>
        <w:t xml:space="preserve"> </w:t>
      </w:r>
    </w:p>
    <w:p w14:paraId="6F4FD5E3" w14:textId="77777777" w:rsidR="00A31B79" w:rsidRDefault="0053745C">
      <w:pPr>
        <w:spacing w:line="600" w:lineRule="exact"/>
        <w:ind w:firstLineChars="200" w:firstLine="640"/>
        <w:outlineLvl w:val="1"/>
        <w:rPr>
          <w:rFonts w:ascii="仿宋_GB2312" w:eastAsia="仿宋_GB2312" w:hAnsi="仿宋_GB2312" w:cs="仿宋_GB2312"/>
          <w:color w:val="000000" w:themeColor="text1"/>
          <w:sz w:val="32"/>
          <w:szCs w:val="32"/>
        </w:rPr>
      </w:pPr>
      <w:bookmarkStart w:id="20" w:name="_Toc28180"/>
      <w:bookmarkStart w:id="21" w:name="_Toc26784"/>
      <w:r>
        <w:rPr>
          <w:rFonts w:ascii="黑体" w:eastAsia="黑体" w:hAnsi="黑体" w:cs="黑体" w:hint="eastAsia"/>
          <w:sz w:val="32"/>
          <w:szCs w:val="32"/>
        </w:rPr>
        <w:t>二、采购需求</w:t>
      </w:r>
      <w:bookmarkEnd w:id="20"/>
      <w:bookmarkEnd w:id="21"/>
    </w:p>
    <w:p w14:paraId="64CD67D7" w14:textId="77777777" w:rsidR="00A31B79" w:rsidRPr="00C07D2D"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包含但不限于</w:t>
      </w:r>
      <w:r>
        <w:rPr>
          <w:rFonts w:ascii="仿宋_GB2312" w:eastAsia="仿宋_GB2312" w:hAnsi="仿宋_GB2312" w:cs="仿宋_GB2312" w:hint="eastAsia"/>
          <w:color w:val="000000"/>
          <w:sz w:val="32"/>
          <w:szCs w:val="32"/>
        </w:rPr>
        <w:t>1350kg</w:t>
      </w:r>
      <w:r>
        <w:rPr>
          <w:rFonts w:ascii="仿宋_GB2312" w:eastAsia="仿宋_GB2312" w:hAnsi="仿宋_GB2312" w:cs="仿宋_GB2312" w:hint="eastAsia"/>
          <w:color w:val="000000"/>
          <w:sz w:val="32"/>
          <w:szCs w:val="32"/>
        </w:rPr>
        <w:t>户外升降电梯采购和安装，</w:t>
      </w:r>
      <w:r w:rsidRPr="00C07D2D">
        <w:rPr>
          <w:rFonts w:ascii="仿宋_GB2312" w:eastAsia="仿宋_GB2312" w:hAnsi="仿宋_GB2312" w:cs="仿宋_GB2312" w:hint="eastAsia"/>
          <w:color w:val="000000"/>
          <w:sz w:val="32"/>
          <w:szCs w:val="32"/>
        </w:rPr>
        <w:t>满足电梯设施安装要求的地基开挖、设施拆除、防护门装修等，满足营业大楼安全生产要求的玻璃幕墙等相关设施加固，协助招标方办理规划审批手续等完成本项目的所有工作。</w:t>
      </w:r>
    </w:p>
    <w:p w14:paraId="37157F0B" w14:textId="77777777" w:rsidR="00A31B79" w:rsidRPr="00C07D2D"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sidRPr="00C07D2D">
        <w:rPr>
          <w:rFonts w:ascii="仿宋_GB2312" w:eastAsia="仿宋_GB2312" w:hAnsi="仿宋_GB2312" w:cs="仿宋_GB2312" w:hint="eastAsia"/>
          <w:color w:val="000000"/>
          <w:sz w:val="32"/>
          <w:szCs w:val="32"/>
        </w:rPr>
        <w:t>升降电梯执行标准为国标标准，特种设备安装维修改造需具备国家</w:t>
      </w:r>
      <w:r w:rsidRPr="00C07D2D">
        <w:rPr>
          <w:rFonts w:ascii="仿宋_GB2312" w:eastAsia="仿宋_GB2312" w:hAnsi="仿宋_GB2312" w:cs="仿宋_GB2312" w:hint="eastAsia"/>
          <w:color w:val="000000"/>
          <w:sz w:val="32"/>
          <w:szCs w:val="32"/>
        </w:rPr>
        <w:t>A</w:t>
      </w:r>
      <w:r w:rsidRPr="00C07D2D">
        <w:rPr>
          <w:rFonts w:ascii="仿宋_GB2312" w:eastAsia="仿宋_GB2312" w:hAnsi="仿宋_GB2312" w:cs="仿宋_GB2312" w:hint="eastAsia"/>
          <w:color w:val="000000"/>
          <w:sz w:val="32"/>
          <w:szCs w:val="32"/>
        </w:rPr>
        <w:t>级。</w:t>
      </w:r>
    </w:p>
    <w:p w14:paraId="4EB79DF7" w14:textId="77777777" w:rsidR="00A31B79" w:rsidRPr="00C07D2D"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sz w:val="32"/>
          <w:szCs w:val="32"/>
        </w:rPr>
      </w:pPr>
      <w:r w:rsidRPr="00C07D2D">
        <w:rPr>
          <w:rFonts w:ascii="仿宋_GB2312" w:eastAsia="仿宋_GB2312" w:hAnsi="仿宋_GB2312" w:cs="仿宋_GB2312" w:hint="eastAsia"/>
          <w:color w:val="000000"/>
          <w:sz w:val="32"/>
          <w:szCs w:val="32"/>
        </w:rPr>
        <w:t>投标人可现场勘查，制定施工方案、确定投标报价。</w:t>
      </w:r>
    </w:p>
    <w:p w14:paraId="7533E5D1" w14:textId="77777777" w:rsidR="00A31B79" w:rsidRDefault="0053745C">
      <w:pPr>
        <w:spacing w:line="600" w:lineRule="exact"/>
        <w:ind w:firstLineChars="200" w:firstLine="640"/>
        <w:outlineLvl w:val="1"/>
        <w:rPr>
          <w:rFonts w:ascii="黑体" w:eastAsia="黑体" w:hAnsi="黑体" w:cs="黑体"/>
          <w:sz w:val="32"/>
          <w:szCs w:val="32"/>
        </w:rPr>
      </w:pPr>
      <w:bookmarkStart w:id="22" w:name="_Toc31297"/>
      <w:bookmarkStart w:id="23" w:name="_Toc11237"/>
      <w:bookmarkStart w:id="24" w:name="_Toc9958"/>
      <w:r>
        <w:rPr>
          <w:rFonts w:ascii="黑体" w:eastAsia="黑体" w:hAnsi="黑体" w:cs="黑体" w:hint="eastAsia"/>
          <w:sz w:val="32"/>
          <w:szCs w:val="32"/>
        </w:rPr>
        <w:t>三、</w:t>
      </w:r>
      <w:proofErr w:type="gramStart"/>
      <w:r>
        <w:rPr>
          <w:rFonts w:ascii="黑体" w:eastAsia="黑体" w:hAnsi="黑体" w:cs="黑体" w:hint="eastAsia"/>
          <w:sz w:val="32"/>
          <w:szCs w:val="32"/>
        </w:rPr>
        <w:t>询</w:t>
      </w:r>
      <w:proofErr w:type="gramEnd"/>
      <w:r>
        <w:rPr>
          <w:rFonts w:ascii="黑体" w:eastAsia="黑体" w:hAnsi="黑体" w:cs="黑体" w:hint="eastAsia"/>
          <w:sz w:val="32"/>
          <w:szCs w:val="32"/>
        </w:rPr>
        <w:t>比程序</w:t>
      </w:r>
      <w:bookmarkStart w:id="25" w:name="_Toc10714"/>
      <w:bookmarkEnd w:id="22"/>
      <w:bookmarkEnd w:id="23"/>
      <w:bookmarkEnd w:id="24"/>
    </w:p>
    <w:p w14:paraId="63048201"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）评标规定</w:t>
      </w:r>
      <w:bookmarkEnd w:id="25"/>
    </w:p>
    <w:p w14:paraId="3EFC3C9A"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评标决策小组由采购方自行组建。</w:t>
      </w:r>
    </w:p>
    <w:p w14:paraId="6DADAA6C"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在评标过程中，出现各类带有争议性或不明确性问题均由评标决策小组共同研究确定。</w:t>
      </w:r>
    </w:p>
    <w:p w14:paraId="3A6FE034"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c.</w:t>
      </w:r>
      <w:r>
        <w:rPr>
          <w:rFonts w:ascii="仿宋_GB2312" w:eastAsia="仿宋_GB2312" w:hAnsi="仿宋_GB2312" w:cs="仿宋_GB2312" w:hint="eastAsia"/>
          <w:color w:val="000000" w:themeColor="text1"/>
          <w:sz w:val="32"/>
          <w:szCs w:val="32"/>
        </w:rPr>
        <w:t>参加评标会议的人员应对评标全过程的一切相关资料</w:t>
      </w:r>
      <w:r>
        <w:rPr>
          <w:rFonts w:ascii="仿宋_GB2312" w:eastAsia="仿宋_GB2312" w:hAnsi="仿宋_GB2312" w:cs="仿宋_GB2312" w:hint="eastAsia"/>
          <w:color w:val="000000" w:themeColor="text1"/>
          <w:sz w:val="32"/>
          <w:szCs w:val="32"/>
        </w:rPr>
        <w:lastRenderedPageBreak/>
        <w:t>及信息进行保密，不得向任何人员泄露（法律、法规另有规定的情形除外）。</w:t>
      </w:r>
    </w:p>
    <w:p w14:paraId="70F9052D"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d.</w:t>
      </w:r>
      <w:r>
        <w:rPr>
          <w:rFonts w:ascii="仿宋_GB2312" w:eastAsia="仿宋_GB2312" w:hAnsi="仿宋_GB2312" w:cs="仿宋_GB2312" w:hint="eastAsia"/>
          <w:color w:val="000000" w:themeColor="text1"/>
          <w:sz w:val="32"/>
          <w:szCs w:val="32"/>
        </w:rPr>
        <w:t>在响应文件的审查、澄清、评价、比较过程中，供应商对采购方或评标决策小组施加任何影响的行为，都将导致被取消投标资格。</w:t>
      </w:r>
    </w:p>
    <w:p w14:paraId="1C488AD5"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e.</w:t>
      </w:r>
      <w:r>
        <w:rPr>
          <w:rFonts w:ascii="仿宋_GB2312" w:eastAsia="仿宋_GB2312" w:hAnsi="仿宋_GB2312" w:cs="仿宋_GB2312" w:hint="eastAsia"/>
          <w:color w:val="000000" w:themeColor="text1"/>
          <w:sz w:val="32"/>
          <w:szCs w:val="32"/>
        </w:rPr>
        <w:t>中标人确定后，采购方不对未中标人就评标过程以及未能中标原因</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任何解释。未中标人不得向评标决策小组成员或其他有关人员索问评标过程的情况和材料。</w:t>
      </w:r>
    </w:p>
    <w:p w14:paraId="2602CE0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bookmarkStart w:id="26" w:name="_Toc23334"/>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）评标方法</w:t>
      </w:r>
      <w:bookmarkEnd w:id="26"/>
    </w:p>
    <w:p w14:paraId="54A74C78"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本次评标采用内部评标。</w:t>
      </w:r>
      <w:r>
        <w:rPr>
          <w:rFonts w:ascii="仿宋_GB2312" w:eastAsia="仿宋_GB2312" w:hAnsi="仿宋_GB2312" w:cs="仿宋_GB2312" w:hint="eastAsia"/>
          <w:color w:val="000000" w:themeColor="text1"/>
          <w:sz w:val="32"/>
          <w:szCs w:val="32"/>
        </w:rPr>
        <w:t xml:space="preserve"> </w:t>
      </w:r>
    </w:p>
    <w:p w14:paraId="312D7495"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本次评标采用综合评分法对投标人提交的投标文件进行评分，按照综合得分由高到低的</w:t>
      </w:r>
      <w:r>
        <w:rPr>
          <w:rFonts w:ascii="仿宋_GB2312" w:eastAsia="仿宋_GB2312" w:hAnsi="仿宋_GB2312" w:cs="仿宋_GB2312" w:hint="eastAsia"/>
          <w:color w:val="000000" w:themeColor="text1"/>
          <w:sz w:val="32"/>
          <w:szCs w:val="32"/>
        </w:rPr>
        <w:t>顺序确定最终合作单位。</w:t>
      </w:r>
    </w:p>
    <w:p w14:paraId="37DE3B91"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c.</w:t>
      </w:r>
      <w:r>
        <w:rPr>
          <w:rFonts w:ascii="仿宋_GB2312" w:eastAsia="仿宋_GB2312" w:hAnsi="仿宋_GB2312" w:cs="仿宋_GB2312" w:hint="eastAsia"/>
          <w:color w:val="000000" w:themeColor="text1"/>
          <w:sz w:val="32"/>
          <w:szCs w:val="32"/>
        </w:rPr>
        <w:t>采购方无义务必须接受收到的最低价格。</w:t>
      </w:r>
    </w:p>
    <w:p w14:paraId="639FEF6F" w14:textId="77777777" w:rsidR="00A31B79" w:rsidRDefault="0053745C">
      <w:pPr>
        <w:spacing w:line="600" w:lineRule="exact"/>
        <w:ind w:firstLineChars="200" w:firstLine="640"/>
        <w:outlineLvl w:val="1"/>
        <w:rPr>
          <w:rFonts w:ascii="黑体" w:eastAsia="黑体" w:hAnsi="黑体" w:cs="黑体"/>
          <w:sz w:val="32"/>
          <w:szCs w:val="32"/>
        </w:rPr>
      </w:pPr>
      <w:bookmarkStart w:id="27" w:name="_Toc8339"/>
      <w:bookmarkStart w:id="28" w:name="_Toc31593"/>
      <w:r>
        <w:rPr>
          <w:rFonts w:ascii="黑体" w:eastAsia="黑体" w:hAnsi="黑体" w:cs="黑体" w:hint="eastAsia"/>
          <w:sz w:val="32"/>
          <w:szCs w:val="32"/>
        </w:rPr>
        <w:t>四、</w:t>
      </w:r>
      <w:proofErr w:type="gramStart"/>
      <w:r>
        <w:rPr>
          <w:rFonts w:ascii="黑体" w:eastAsia="黑体" w:hAnsi="黑体" w:cs="黑体" w:hint="eastAsia"/>
          <w:sz w:val="32"/>
          <w:szCs w:val="32"/>
        </w:rPr>
        <w:t>询</w:t>
      </w:r>
      <w:proofErr w:type="gramEnd"/>
      <w:r>
        <w:rPr>
          <w:rFonts w:ascii="黑体" w:eastAsia="黑体" w:hAnsi="黑体" w:cs="黑体" w:hint="eastAsia"/>
          <w:sz w:val="32"/>
          <w:szCs w:val="32"/>
        </w:rPr>
        <w:t>比报价</w:t>
      </w:r>
      <w:bookmarkEnd w:id="27"/>
      <w:bookmarkEnd w:id="28"/>
    </w:p>
    <w:p w14:paraId="09B1534A" w14:textId="77777777" w:rsidR="00A31B79" w:rsidRPr="00C07D2D" w:rsidRDefault="0053745C">
      <w:pPr>
        <w:pStyle w:val="a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投标人所报价格应为含税综合报价。包含但不限于</w:t>
      </w:r>
      <w:r>
        <w:rPr>
          <w:rFonts w:ascii="仿宋_GB2312" w:eastAsia="仿宋_GB2312" w:hAnsi="仿宋_GB2312" w:cs="仿宋_GB2312" w:hint="eastAsia"/>
          <w:color w:val="000000"/>
          <w:sz w:val="32"/>
          <w:szCs w:val="32"/>
        </w:rPr>
        <w:t>1350kg</w:t>
      </w:r>
      <w:r>
        <w:rPr>
          <w:rFonts w:ascii="仿宋_GB2312" w:eastAsia="仿宋_GB2312" w:hAnsi="仿宋_GB2312" w:cs="仿宋_GB2312" w:hint="eastAsia"/>
          <w:color w:val="000000"/>
          <w:sz w:val="32"/>
          <w:szCs w:val="32"/>
        </w:rPr>
        <w:t>户外升降电梯采购和安装，</w:t>
      </w:r>
      <w:r w:rsidRPr="00C07D2D">
        <w:rPr>
          <w:rFonts w:ascii="仿宋_GB2312" w:eastAsia="仿宋_GB2312" w:hAnsi="仿宋_GB2312" w:cs="仿宋_GB2312" w:hint="eastAsia"/>
          <w:sz w:val="32"/>
          <w:szCs w:val="32"/>
        </w:rPr>
        <w:t>满足电梯设施安装要求的地基开挖、设施拆除、防护门装修、满足营业大楼安全生产要求的玻璃幕墙等相关设施加固，协助招标方办理规划审批手续等完成本项目的所有费用。</w:t>
      </w:r>
    </w:p>
    <w:p w14:paraId="72D4E8D0" w14:textId="77777777" w:rsidR="00A31B79" w:rsidRDefault="0053745C">
      <w:pPr>
        <w:spacing w:line="600" w:lineRule="exact"/>
        <w:ind w:firstLineChars="200" w:firstLine="640"/>
        <w:outlineLvl w:val="1"/>
        <w:rPr>
          <w:rFonts w:ascii="黑体" w:eastAsia="黑体" w:hAnsi="黑体" w:cs="黑体"/>
          <w:sz w:val="32"/>
          <w:szCs w:val="32"/>
        </w:rPr>
      </w:pPr>
      <w:bookmarkStart w:id="29" w:name="_Toc22824"/>
      <w:bookmarkStart w:id="30" w:name="_Toc25400"/>
      <w:r>
        <w:rPr>
          <w:rFonts w:ascii="黑体" w:eastAsia="黑体" w:hAnsi="黑体" w:cs="黑体" w:hint="eastAsia"/>
          <w:sz w:val="32"/>
          <w:szCs w:val="32"/>
        </w:rPr>
        <w:t>五、响应文件组成</w:t>
      </w:r>
      <w:bookmarkEnd w:id="29"/>
      <w:bookmarkEnd w:id="30"/>
    </w:p>
    <w:p w14:paraId="6CF476D6"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响应文件主要包括以下内容：</w:t>
      </w:r>
    </w:p>
    <w:p w14:paraId="797FD292"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）营业执照复印件</w:t>
      </w:r>
    </w:p>
    <w:p w14:paraId="37BE1B5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）施工方案</w:t>
      </w:r>
    </w:p>
    <w:p w14:paraId="132C56B1"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3</w:t>
      </w:r>
      <w:r>
        <w:rPr>
          <w:rFonts w:ascii="仿宋_GB2312" w:eastAsia="仿宋_GB2312" w:hAnsi="仿宋_GB2312" w:cs="仿宋_GB2312" w:hint="eastAsia"/>
          <w:color w:val="000000" w:themeColor="text1"/>
          <w:sz w:val="32"/>
          <w:szCs w:val="32"/>
        </w:rPr>
        <w:t>）报价单</w:t>
      </w:r>
    </w:p>
    <w:p w14:paraId="2706759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）投标人完成的类似项目业绩</w:t>
      </w:r>
    </w:p>
    <w:p w14:paraId="3DDA82B7"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）法定代表人证明书</w:t>
      </w:r>
    </w:p>
    <w:p w14:paraId="02D5844B" w14:textId="77777777" w:rsidR="00A31B79" w:rsidRDefault="0053745C">
      <w:pPr>
        <w:spacing w:beforeLines="50" w:before="156" w:afterLines="50" w:after="156" w:line="60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）投标文件签署授权委托书</w:t>
      </w:r>
    </w:p>
    <w:p w14:paraId="5440F49B" w14:textId="77777777" w:rsidR="00A31B79" w:rsidRDefault="0053745C">
      <w:pPr>
        <w:spacing w:beforeLines="50" w:before="156" w:afterLines="50" w:after="156" w:line="600" w:lineRule="exact"/>
        <w:ind w:firstLineChars="200" w:firstLine="640"/>
        <w:contextualSpacing/>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）投标人认为需要加以说明的其他内容</w:t>
      </w:r>
    </w:p>
    <w:p w14:paraId="5AF4C376" w14:textId="77777777" w:rsidR="00A31B79" w:rsidRDefault="0053745C">
      <w:pPr>
        <w:spacing w:beforeLines="50" w:before="156" w:afterLines="50" w:after="156" w:line="600" w:lineRule="exact"/>
        <w:ind w:firstLineChars="200" w:firstLine="640"/>
        <w:contextualSpacing/>
        <w:rPr>
          <w:rFonts w:ascii="黑体" w:eastAsia="黑体" w:hAnsi="黑体" w:cs="黑体"/>
          <w:sz w:val="32"/>
          <w:szCs w:val="32"/>
        </w:rPr>
      </w:pPr>
      <w:r>
        <w:rPr>
          <w:rFonts w:ascii="仿宋_GB2312" w:eastAsia="仿宋_GB2312" w:hAnsi="仿宋_GB2312" w:cs="仿宋_GB2312" w:hint="eastAsia"/>
          <w:sz w:val="32"/>
          <w:szCs w:val="32"/>
        </w:rPr>
        <w:t>备注：响应文件应密封，并加盖公章。</w:t>
      </w:r>
    </w:p>
    <w:p w14:paraId="7AFB7EF3" w14:textId="77777777" w:rsidR="00A31B79" w:rsidRDefault="00A31B79">
      <w:pPr>
        <w:pStyle w:val="a0"/>
        <w:spacing w:line="600" w:lineRule="exact"/>
        <w:ind w:firstLine="640"/>
        <w:rPr>
          <w:rFonts w:ascii="黑体" w:eastAsia="黑体" w:hAnsi="黑体" w:cs="黑体"/>
          <w:sz w:val="32"/>
          <w:szCs w:val="32"/>
        </w:rPr>
      </w:pPr>
    </w:p>
    <w:p w14:paraId="1D421E80" w14:textId="77777777" w:rsidR="00A31B79" w:rsidRPr="004B272E" w:rsidRDefault="00A31B79" w:rsidP="004B272E">
      <w:pPr>
        <w:spacing w:line="600" w:lineRule="exact"/>
        <w:rPr>
          <w:rFonts w:ascii="仿宋_GB2312" w:eastAsia="仿宋_GB2312" w:hAnsi="仿宋_GB2312" w:cs="仿宋_GB2312"/>
          <w:sz w:val="32"/>
          <w:szCs w:val="32"/>
        </w:rPr>
      </w:pPr>
    </w:p>
    <w:p w14:paraId="0C98CF79" w14:textId="77777777" w:rsidR="00A31B79" w:rsidRDefault="0053745C">
      <w:pPr>
        <w:spacing w:line="560" w:lineRule="exact"/>
      </w:pPr>
      <w:r>
        <w:rPr>
          <w:rFonts w:ascii="仿宋_GB2312" w:eastAsia="仿宋_GB2312" w:hAnsi="仿宋_GB2312" w:cs="仿宋_GB2312" w:hint="eastAsia"/>
          <w:color w:val="000000" w:themeColor="text1"/>
          <w:sz w:val="32"/>
          <w:szCs w:val="32"/>
        </w:rPr>
        <w:t xml:space="preserve"> </w:t>
      </w:r>
    </w:p>
    <w:p w14:paraId="5D5C068F" w14:textId="77777777" w:rsidR="00A31B79" w:rsidRDefault="00A31B79">
      <w:pPr>
        <w:pStyle w:val="a0"/>
        <w:spacing w:line="560" w:lineRule="exact"/>
      </w:pPr>
    </w:p>
    <w:p w14:paraId="2E747F3B" w14:textId="77777777" w:rsidR="00A31B79" w:rsidRDefault="00A31B79">
      <w:pPr>
        <w:spacing w:line="560" w:lineRule="exact"/>
      </w:pPr>
    </w:p>
    <w:p w14:paraId="4641C7C2" w14:textId="77777777" w:rsidR="00A31B79" w:rsidRDefault="0053745C">
      <w:pPr>
        <w:spacing w:line="560" w:lineRule="exact"/>
        <w:jc w:val="center"/>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西安市</w:t>
      </w:r>
      <w:proofErr w:type="gramStart"/>
      <w:r>
        <w:rPr>
          <w:rFonts w:ascii="仿宋_GB2312" w:eastAsia="仿宋_GB2312" w:hAnsi="仿宋_GB2312" w:cs="仿宋_GB2312" w:hint="eastAsia"/>
          <w:sz w:val="32"/>
          <w:szCs w:val="32"/>
        </w:rPr>
        <w:t>炭</w:t>
      </w:r>
      <w:proofErr w:type="gramEnd"/>
      <w:r>
        <w:rPr>
          <w:rFonts w:ascii="仿宋_GB2312" w:eastAsia="仿宋_GB2312" w:hAnsi="仿宋_GB2312" w:cs="仿宋_GB2312" w:hint="eastAsia"/>
          <w:sz w:val="32"/>
          <w:szCs w:val="32"/>
        </w:rPr>
        <w:t>市街副食水产有限责任公司</w:t>
      </w:r>
    </w:p>
    <w:p w14:paraId="649948B2" w14:textId="552C94B2" w:rsidR="00A31B79" w:rsidRDefault="0053745C">
      <w:pPr>
        <w:spacing w:line="560" w:lineRule="exact"/>
        <w:jc w:val="center"/>
      </w:pP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年</w:t>
      </w:r>
      <w:r w:rsidR="003507CA">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sidR="003507CA">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p>
    <w:p w14:paraId="6786D218" w14:textId="77777777" w:rsidR="00A31B79" w:rsidRDefault="00A31B79">
      <w:pPr>
        <w:spacing w:line="360" w:lineRule="auto"/>
        <w:jc w:val="left"/>
      </w:pPr>
      <w:bookmarkStart w:id="31" w:name="_GoBack"/>
      <w:bookmarkEnd w:id="31"/>
    </w:p>
    <w:sectPr w:rsidR="00A31B7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7837B" w14:textId="77777777" w:rsidR="0053745C" w:rsidRDefault="0053745C">
      <w:r>
        <w:separator/>
      </w:r>
    </w:p>
  </w:endnote>
  <w:endnote w:type="continuationSeparator" w:id="0">
    <w:p w14:paraId="72ED9975" w14:textId="77777777" w:rsidR="0053745C" w:rsidRDefault="0053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D877C" w14:textId="77777777" w:rsidR="00A31B79" w:rsidRDefault="0053745C">
    <w:pPr>
      <w:pStyle w:val="a5"/>
    </w:pPr>
    <w:r>
      <w:rPr>
        <w:noProof/>
      </w:rPr>
      <mc:AlternateContent>
        <mc:Choice Requires="wps">
          <w:drawing>
            <wp:anchor distT="0" distB="0" distL="114300" distR="114300" simplePos="0" relativeHeight="251659264" behindDoc="0" locked="0" layoutInCell="1" allowOverlap="1" wp14:anchorId="78750DCD" wp14:editId="3D9F7C5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0F93B" w14:textId="77777777" w:rsidR="00A31B79" w:rsidRDefault="0053745C">
                          <w:pPr>
                            <w:pStyle w:val="a5"/>
                          </w:pPr>
                          <w:r>
                            <w:fldChar w:fldCharType="begin"/>
                          </w:r>
                          <w:r>
                            <w:instrText xml:space="preserve"> PAGE  \* MERGEFORMAT </w:instrText>
                          </w:r>
                          <w:r>
                            <w:fldChar w:fldCharType="separate"/>
                          </w:r>
                          <w:r w:rsidR="003507CA">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750DCD"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A70F93B" w14:textId="77777777" w:rsidR="00A31B79" w:rsidRDefault="0053745C">
                    <w:pPr>
                      <w:pStyle w:val="a5"/>
                    </w:pPr>
                    <w:r>
                      <w:fldChar w:fldCharType="begin"/>
                    </w:r>
                    <w:r>
                      <w:instrText xml:space="preserve"> PAGE  \* MERGEFORMAT </w:instrText>
                    </w:r>
                    <w:r>
                      <w:fldChar w:fldCharType="separate"/>
                    </w:r>
                    <w:r w:rsidR="003507CA">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9AC21" w14:textId="77777777" w:rsidR="0053745C" w:rsidRDefault="0053745C">
      <w:r>
        <w:separator/>
      </w:r>
    </w:p>
  </w:footnote>
  <w:footnote w:type="continuationSeparator" w:id="0">
    <w:p w14:paraId="57188A09" w14:textId="77777777" w:rsidR="0053745C" w:rsidRDefault="00537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Tc5NGUyMGI3YWQ0NmI5N2NlNDI5OGNhMDZjOTkifQ=="/>
  </w:docVars>
  <w:rsids>
    <w:rsidRoot w:val="00D22124"/>
    <w:rsid w:val="00065CE3"/>
    <w:rsid w:val="0006717C"/>
    <w:rsid w:val="000C1C66"/>
    <w:rsid w:val="000E7F98"/>
    <w:rsid w:val="0018406D"/>
    <w:rsid w:val="001C60A9"/>
    <w:rsid w:val="001F435A"/>
    <w:rsid w:val="00207547"/>
    <w:rsid w:val="00224289"/>
    <w:rsid w:val="00347BCF"/>
    <w:rsid w:val="003507CA"/>
    <w:rsid w:val="003E5D00"/>
    <w:rsid w:val="0049238F"/>
    <w:rsid w:val="004B272E"/>
    <w:rsid w:val="004C5C72"/>
    <w:rsid w:val="0053745C"/>
    <w:rsid w:val="00561964"/>
    <w:rsid w:val="006360BD"/>
    <w:rsid w:val="006410D2"/>
    <w:rsid w:val="00645508"/>
    <w:rsid w:val="006A1816"/>
    <w:rsid w:val="00704911"/>
    <w:rsid w:val="00720DFF"/>
    <w:rsid w:val="007A3356"/>
    <w:rsid w:val="007F7710"/>
    <w:rsid w:val="008074B6"/>
    <w:rsid w:val="00853EC0"/>
    <w:rsid w:val="00864B60"/>
    <w:rsid w:val="00884A86"/>
    <w:rsid w:val="00885347"/>
    <w:rsid w:val="008D1CD9"/>
    <w:rsid w:val="0092036A"/>
    <w:rsid w:val="00920925"/>
    <w:rsid w:val="0093412B"/>
    <w:rsid w:val="009430BE"/>
    <w:rsid w:val="00950240"/>
    <w:rsid w:val="00A31B79"/>
    <w:rsid w:val="00A832EA"/>
    <w:rsid w:val="00AA67E4"/>
    <w:rsid w:val="00AF167B"/>
    <w:rsid w:val="00B445A8"/>
    <w:rsid w:val="00BC34F5"/>
    <w:rsid w:val="00C07D2D"/>
    <w:rsid w:val="00C3752C"/>
    <w:rsid w:val="00C77F1D"/>
    <w:rsid w:val="00C80833"/>
    <w:rsid w:val="00D22124"/>
    <w:rsid w:val="00DD1E95"/>
    <w:rsid w:val="00E16B42"/>
    <w:rsid w:val="00E80370"/>
    <w:rsid w:val="00ED0299"/>
    <w:rsid w:val="00FA19C1"/>
    <w:rsid w:val="00FB693C"/>
    <w:rsid w:val="012F2EBA"/>
    <w:rsid w:val="0314369E"/>
    <w:rsid w:val="0385634A"/>
    <w:rsid w:val="04104696"/>
    <w:rsid w:val="047D5A67"/>
    <w:rsid w:val="04BA64C7"/>
    <w:rsid w:val="0527015B"/>
    <w:rsid w:val="05BB24F7"/>
    <w:rsid w:val="05EC0902"/>
    <w:rsid w:val="06E72E78"/>
    <w:rsid w:val="07B047D1"/>
    <w:rsid w:val="07B0770E"/>
    <w:rsid w:val="0822685D"/>
    <w:rsid w:val="08236132"/>
    <w:rsid w:val="083245C7"/>
    <w:rsid w:val="089454E3"/>
    <w:rsid w:val="096B4234"/>
    <w:rsid w:val="0A0124A3"/>
    <w:rsid w:val="0ACC0D02"/>
    <w:rsid w:val="0C9D2956"/>
    <w:rsid w:val="0CD914B5"/>
    <w:rsid w:val="0D162709"/>
    <w:rsid w:val="0D95362E"/>
    <w:rsid w:val="0DF540CC"/>
    <w:rsid w:val="0E1327A4"/>
    <w:rsid w:val="0E4D3F08"/>
    <w:rsid w:val="0E653000"/>
    <w:rsid w:val="0E664FCA"/>
    <w:rsid w:val="0EA24254"/>
    <w:rsid w:val="0FC226D4"/>
    <w:rsid w:val="0FD22917"/>
    <w:rsid w:val="10374E70"/>
    <w:rsid w:val="10E50428"/>
    <w:rsid w:val="123C676E"/>
    <w:rsid w:val="12482ADA"/>
    <w:rsid w:val="12577104"/>
    <w:rsid w:val="14065285"/>
    <w:rsid w:val="14186D67"/>
    <w:rsid w:val="142052A2"/>
    <w:rsid w:val="143A6CDD"/>
    <w:rsid w:val="14B7224E"/>
    <w:rsid w:val="15192D96"/>
    <w:rsid w:val="151C4634"/>
    <w:rsid w:val="15DD0268"/>
    <w:rsid w:val="164216BE"/>
    <w:rsid w:val="167069E6"/>
    <w:rsid w:val="16AB3EC2"/>
    <w:rsid w:val="16F05D79"/>
    <w:rsid w:val="17375756"/>
    <w:rsid w:val="17F378CF"/>
    <w:rsid w:val="17F83137"/>
    <w:rsid w:val="18A24E51"/>
    <w:rsid w:val="18CB43A7"/>
    <w:rsid w:val="18D57512"/>
    <w:rsid w:val="193975E7"/>
    <w:rsid w:val="19570331"/>
    <w:rsid w:val="1987620B"/>
    <w:rsid w:val="198B333F"/>
    <w:rsid w:val="1A6D6BAE"/>
    <w:rsid w:val="1A6E2B5A"/>
    <w:rsid w:val="1B464362"/>
    <w:rsid w:val="1BBE1FA1"/>
    <w:rsid w:val="1C136517"/>
    <w:rsid w:val="1CAC629E"/>
    <w:rsid w:val="1CB533A4"/>
    <w:rsid w:val="1CC01D49"/>
    <w:rsid w:val="1CCE334C"/>
    <w:rsid w:val="1D0E0D07"/>
    <w:rsid w:val="1D3E5F1C"/>
    <w:rsid w:val="1E0D5462"/>
    <w:rsid w:val="1E37603B"/>
    <w:rsid w:val="1F330EF8"/>
    <w:rsid w:val="1F3F164B"/>
    <w:rsid w:val="1F890B18"/>
    <w:rsid w:val="1FDF698A"/>
    <w:rsid w:val="20401B1F"/>
    <w:rsid w:val="20987265"/>
    <w:rsid w:val="20B322F1"/>
    <w:rsid w:val="22995516"/>
    <w:rsid w:val="230C3F3A"/>
    <w:rsid w:val="235D02F2"/>
    <w:rsid w:val="23A81EB5"/>
    <w:rsid w:val="23F21382"/>
    <w:rsid w:val="245E07C6"/>
    <w:rsid w:val="249146F7"/>
    <w:rsid w:val="24E32A79"/>
    <w:rsid w:val="25056E93"/>
    <w:rsid w:val="253D487F"/>
    <w:rsid w:val="255B4D05"/>
    <w:rsid w:val="25695674"/>
    <w:rsid w:val="25BA1DFD"/>
    <w:rsid w:val="25E87F6B"/>
    <w:rsid w:val="26681488"/>
    <w:rsid w:val="268362C1"/>
    <w:rsid w:val="272A2BE1"/>
    <w:rsid w:val="27565784"/>
    <w:rsid w:val="27C052F3"/>
    <w:rsid w:val="27D222F0"/>
    <w:rsid w:val="27ED433A"/>
    <w:rsid w:val="27FA6A57"/>
    <w:rsid w:val="27FD02F5"/>
    <w:rsid w:val="28717C80"/>
    <w:rsid w:val="28CB21A2"/>
    <w:rsid w:val="2AF23A16"/>
    <w:rsid w:val="2B0D6AA1"/>
    <w:rsid w:val="2B1E2BF0"/>
    <w:rsid w:val="2B345DDC"/>
    <w:rsid w:val="2C1874AC"/>
    <w:rsid w:val="2C2912E1"/>
    <w:rsid w:val="2C8A2A24"/>
    <w:rsid w:val="2D8F0785"/>
    <w:rsid w:val="2DDF4725"/>
    <w:rsid w:val="2E976DAE"/>
    <w:rsid w:val="2EAD4823"/>
    <w:rsid w:val="2EC13E2B"/>
    <w:rsid w:val="2EC7265D"/>
    <w:rsid w:val="2ECD0A22"/>
    <w:rsid w:val="2F210D6D"/>
    <w:rsid w:val="2F725125"/>
    <w:rsid w:val="2FEE6EA1"/>
    <w:rsid w:val="300A35B0"/>
    <w:rsid w:val="30AC4667"/>
    <w:rsid w:val="317C228B"/>
    <w:rsid w:val="3183186B"/>
    <w:rsid w:val="32700042"/>
    <w:rsid w:val="33122EA7"/>
    <w:rsid w:val="33C1667B"/>
    <w:rsid w:val="35246EC1"/>
    <w:rsid w:val="356C2617"/>
    <w:rsid w:val="36140CE4"/>
    <w:rsid w:val="361E6007"/>
    <w:rsid w:val="364D1149"/>
    <w:rsid w:val="36534486"/>
    <w:rsid w:val="3660217B"/>
    <w:rsid w:val="376F7A7E"/>
    <w:rsid w:val="378679C0"/>
    <w:rsid w:val="37DA5F5D"/>
    <w:rsid w:val="37DE3C9F"/>
    <w:rsid w:val="386540D4"/>
    <w:rsid w:val="39225E0E"/>
    <w:rsid w:val="394A2C6F"/>
    <w:rsid w:val="3A00614F"/>
    <w:rsid w:val="3A0B4AF4"/>
    <w:rsid w:val="3A8A3C6B"/>
    <w:rsid w:val="3AD6438F"/>
    <w:rsid w:val="3AEC28F6"/>
    <w:rsid w:val="3B8A1E22"/>
    <w:rsid w:val="3C9012E0"/>
    <w:rsid w:val="3CBB49F7"/>
    <w:rsid w:val="3CC66AB0"/>
    <w:rsid w:val="3CC975C8"/>
    <w:rsid w:val="3D3954D4"/>
    <w:rsid w:val="3DE25B6C"/>
    <w:rsid w:val="3E077380"/>
    <w:rsid w:val="3EAE709F"/>
    <w:rsid w:val="3EB71B36"/>
    <w:rsid w:val="3F544847"/>
    <w:rsid w:val="3FCF2120"/>
    <w:rsid w:val="406E36E7"/>
    <w:rsid w:val="40B416B7"/>
    <w:rsid w:val="40B557B9"/>
    <w:rsid w:val="40CD2B03"/>
    <w:rsid w:val="41151DB4"/>
    <w:rsid w:val="41B4781F"/>
    <w:rsid w:val="423A5D78"/>
    <w:rsid w:val="43931DE2"/>
    <w:rsid w:val="44A1408B"/>
    <w:rsid w:val="463E3B5B"/>
    <w:rsid w:val="465515D1"/>
    <w:rsid w:val="46B1257F"/>
    <w:rsid w:val="46CC1AC7"/>
    <w:rsid w:val="471E2976"/>
    <w:rsid w:val="47D46525"/>
    <w:rsid w:val="48B620CF"/>
    <w:rsid w:val="493354CD"/>
    <w:rsid w:val="493C032B"/>
    <w:rsid w:val="49470F79"/>
    <w:rsid w:val="49BD69A9"/>
    <w:rsid w:val="49CB3958"/>
    <w:rsid w:val="49D62A28"/>
    <w:rsid w:val="49F17862"/>
    <w:rsid w:val="4A080708"/>
    <w:rsid w:val="4A301EC6"/>
    <w:rsid w:val="4B62209A"/>
    <w:rsid w:val="4B6776B0"/>
    <w:rsid w:val="4C3B0D25"/>
    <w:rsid w:val="4C79769B"/>
    <w:rsid w:val="4C9E5AA1"/>
    <w:rsid w:val="4CD82614"/>
    <w:rsid w:val="4CE90CC5"/>
    <w:rsid w:val="4D423F31"/>
    <w:rsid w:val="4D750D37"/>
    <w:rsid w:val="4D7C38E7"/>
    <w:rsid w:val="4E197388"/>
    <w:rsid w:val="4E4837C9"/>
    <w:rsid w:val="4E6A1991"/>
    <w:rsid w:val="4E6D1482"/>
    <w:rsid w:val="4EB1136E"/>
    <w:rsid w:val="4EBE3A8B"/>
    <w:rsid w:val="4F31425D"/>
    <w:rsid w:val="4F7D1D9E"/>
    <w:rsid w:val="50145C5F"/>
    <w:rsid w:val="501871CB"/>
    <w:rsid w:val="503A5393"/>
    <w:rsid w:val="5099655E"/>
    <w:rsid w:val="50AD2009"/>
    <w:rsid w:val="514E7348"/>
    <w:rsid w:val="51874608"/>
    <w:rsid w:val="528943B0"/>
    <w:rsid w:val="528A0854"/>
    <w:rsid w:val="534A1D91"/>
    <w:rsid w:val="53C75190"/>
    <w:rsid w:val="53D61877"/>
    <w:rsid w:val="54387E3C"/>
    <w:rsid w:val="549C1B1E"/>
    <w:rsid w:val="54C85664"/>
    <w:rsid w:val="55001C97"/>
    <w:rsid w:val="559612BE"/>
    <w:rsid w:val="55C45E2B"/>
    <w:rsid w:val="56334D5F"/>
    <w:rsid w:val="565F3DA6"/>
    <w:rsid w:val="56625644"/>
    <w:rsid w:val="569752EE"/>
    <w:rsid w:val="572507EB"/>
    <w:rsid w:val="573B036F"/>
    <w:rsid w:val="57601B83"/>
    <w:rsid w:val="580544D9"/>
    <w:rsid w:val="5886561A"/>
    <w:rsid w:val="58AB1524"/>
    <w:rsid w:val="59E56124"/>
    <w:rsid w:val="5A6C7E4F"/>
    <w:rsid w:val="5A9B2ED2"/>
    <w:rsid w:val="5AA77AC9"/>
    <w:rsid w:val="5B1433B1"/>
    <w:rsid w:val="5B57329D"/>
    <w:rsid w:val="5BDC19F5"/>
    <w:rsid w:val="5BE70AC5"/>
    <w:rsid w:val="5D8A795A"/>
    <w:rsid w:val="5DD86F40"/>
    <w:rsid w:val="5E693A13"/>
    <w:rsid w:val="5EAA7148"/>
    <w:rsid w:val="5F995581"/>
    <w:rsid w:val="5FAE5456"/>
    <w:rsid w:val="600D1A6E"/>
    <w:rsid w:val="60397415"/>
    <w:rsid w:val="61306A6A"/>
    <w:rsid w:val="61B054B5"/>
    <w:rsid w:val="61C80699"/>
    <w:rsid w:val="61E37639"/>
    <w:rsid w:val="624D3BE8"/>
    <w:rsid w:val="62570027"/>
    <w:rsid w:val="62F835B8"/>
    <w:rsid w:val="63A814AD"/>
    <w:rsid w:val="642301C1"/>
    <w:rsid w:val="64AC465A"/>
    <w:rsid w:val="64F63B27"/>
    <w:rsid w:val="656E7B61"/>
    <w:rsid w:val="67B43BAE"/>
    <w:rsid w:val="688A2F04"/>
    <w:rsid w:val="68AF296B"/>
    <w:rsid w:val="68DE4FFE"/>
    <w:rsid w:val="691B3B5C"/>
    <w:rsid w:val="695B5C13"/>
    <w:rsid w:val="69766FE4"/>
    <w:rsid w:val="69CE0BCF"/>
    <w:rsid w:val="6A845731"/>
    <w:rsid w:val="6A927E4E"/>
    <w:rsid w:val="6B250CC2"/>
    <w:rsid w:val="6B340E91"/>
    <w:rsid w:val="6C180827"/>
    <w:rsid w:val="6C496C32"/>
    <w:rsid w:val="6C755C79"/>
    <w:rsid w:val="6C783074"/>
    <w:rsid w:val="6DE55CC9"/>
    <w:rsid w:val="6E226419"/>
    <w:rsid w:val="6E6B7334"/>
    <w:rsid w:val="6E851A78"/>
    <w:rsid w:val="6ECB392F"/>
    <w:rsid w:val="6F4D07E7"/>
    <w:rsid w:val="6F7246F2"/>
    <w:rsid w:val="70441BEA"/>
    <w:rsid w:val="71C01745"/>
    <w:rsid w:val="72656FEF"/>
    <w:rsid w:val="72824C4C"/>
    <w:rsid w:val="72BD5C84"/>
    <w:rsid w:val="73A40BF2"/>
    <w:rsid w:val="73C03C7E"/>
    <w:rsid w:val="73D56FFD"/>
    <w:rsid w:val="73E13BF4"/>
    <w:rsid w:val="73F43927"/>
    <w:rsid w:val="74122000"/>
    <w:rsid w:val="74624D35"/>
    <w:rsid w:val="74C72DEA"/>
    <w:rsid w:val="75907315"/>
    <w:rsid w:val="75A849CA"/>
    <w:rsid w:val="76053BCA"/>
    <w:rsid w:val="761E4C8C"/>
    <w:rsid w:val="76C577FD"/>
    <w:rsid w:val="77132317"/>
    <w:rsid w:val="771340C5"/>
    <w:rsid w:val="793F5645"/>
    <w:rsid w:val="79752E15"/>
    <w:rsid w:val="798E037A"/>
    <w:rsid w:val="79A82792"/>
    <w:rsid w:val="7A807CC3"/>
    <w:rsid w:val="7AEF6BF7"/>
    <w:rsid w:val="7BF70459"/>
    <w:rsid w:val="7C6929D9"/>
    <w:rsid w:val="7D4C20DE"/>
    <w:rsid w:val="7D4E22FA"/>
    <w:rsid w:val="7D957F29"/>
    <w:rsid w:val="7DFC3B04"/>
    <w:rsid w:val="7DFD787D"/>
    <w:rsid w:val="7F45772D"/>
    <w:rsid w:val="7F757CBD"/>
    <w:rsid w:val="7F7D72F2"/>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3323F"/>
  <w15:docId w15:val="{25E80D59-4075-46F5-B13C-65C3B88E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Char"/>
    <w:qFormat/>
    <w:pPr>
      <w:jc w:val="left"/>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
    <w:name w:val="toc 2"/>
    <w:basedOn w:val="a"/>
    <w:next w:val="a"/>
    <w:qFormat/>
    <w:pPr>
      <w:ind w:leftChars="200" w:left="420"/>
    </w:pPr>
  </w:style>
  <w:style w:type="paragraph" w:styleId="a7">
    <w:name w:val="Normal (Web)"/>
    <w:basedOn w:val="a"/>
    <w:qFormat/>
    <w:pPr>
      <w:spacing w:beforeAutospacing="1" w:afterAutospacing="1"/>
      <w:jc w:val="left"/>
    </w:pPr>
    <w:rPr>
      <w:kern w:val="0"/>
      <w:sz w:val="24"/>
    </w:rPr>
  </w:style>
  <w:style w:type="paragraph" w:styleId="a8">
    <w:name w:val="annotation subject"/>
    <w:basedOn w:val="a4"/>
    <w:next w:val="a4"/>
    <w:link w:val="Char0"/>
    <w:qFormat/>
    <w:rPr>
      <w:b/>
      <w:bCs/>
    </w:rPr>
  </w:style>
  <w:style w:type="character" w:styleId="a9">
    <w:name w:val="Strong"/>
    <w:basedOn w:val="a1"/>
    <w:qFormat/>
    <w:rPr>
      <w:b/>
    </w:rPr>
  </w:style>
  <w:style w:type="character" w:styleId="aa">
    <w:name w:val="Hyperlink"/>
    <w:basedOn w:val="a1"/>
    <w:uiPriority w:val="99"/>
    <w:qFormat/>
    <w:rPr>
      <w:color w:val="0000FF"/>
      <w:u w:val="single"/>
    </w:rPr>
  </w:style>
  <w:style w:type="character" w:styleId="ab">
    <w:name w:val="annotation reference"/>
    <w:basedOn w:val="a1"/>
    <w:qFormat/>
    <w:rPr>
      <w:sz w:val="21"/>
      <w:szCs w:val="21"/>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Char">
    <w:name w:val="批注文字 Char"/>
    <w:basedOn w:val="a1"/>
    <w:link w:val="a4"/>
    <w:qFormat/>
    <w:rPr>
      <w:kern w:val="2"/>
      <w:sz w:val="21"/>
      <w:szCs w:val="24"/>
    </w:rPr>
  </w:style>
  <w:style w:type="character" w:customStyle="1" w:styleId="Char0">
    <w:name w:val="批注主题 Char"/>
    <w:basedOn w:val="Char"/>
    <w:link w:val="a8"/>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张再东</cp:lastModifiedBy>
  <cp:revision>47</cp:revision>
  <cp:lastPrinted>2023-03-31T06:53:00Z</cp:lastPrinted>
  <dcterms:created xsi:type="dcterms:W3CDTF">2022-05-13T07:42:00Z</dcterms:created>
  <dcterms:modified xsi:type="dcterms:W3CDTF">2023-04-06T01:39:00Z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9ABEE317F9EB47C39362408F690C012B_13</vt:lpwstr>
  </property>
</Properties>
</file>